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92636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27年1月15日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8B6706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事業着手後</w:t>
      </w:r>
      <w:r w:rsidR="005C6978">
        <w:rPr>
          <w:rFonts w:ascii="ＭＳ 明朝" w:hAnsi="ＭＳ 明朝" w:hint="eastAsia"/>
          <w:sz w:val="24"/>
          <w:szCs w:val="24"/>
        </w:rPr>
        <w:t>（</w:t>
      </w:r>
      <w:r w:rsidR="005C6978">
        <w:rPr>
          <w:rFonts w:ascii="ＭＳ 明朝" w:hAnsi="ＭＳ 明朝"/>
          <w:sz w:val="24"/>
          <w:szCs w:val="24"/>
        </w:rPr>
        <w:t>※）</w:t>
      </w:r>
      <w:r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平成26年12月17日まで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t>事後調査については、地元</w:t>
      </w:r>
      <w:r>
        <w:rPr>
          <w:rFonts w:ascii="ＭＳ 明朝" w:hAnsi="ＭＳ 明朝" w:hint="eastAsia"/>
          <w:sz w:val="24"/>
          <w:szCs w:val="24"/>
        </w:rPr>
        <w:t>との</w:t>
      </w:r>
      <w:r>
        <w:rPr>
          <w:rFonts w:ascii="ＭＳ 明朝" w:hAnsi="ＭＳ 明朝"/>
          <w:sz w:val="24"/>
          <w:szCs w:val="24"/>
        </w:rPr>
        <w:t>協議を</w:t>
      </w:r>
      <w:r>
        <w:rPr>
          <w:rFonts w:ascii="ＭＳ 明朝" w:hAnsi="ＭＳ 明朝" w:hint="eastAsia"/>
          <w:sz w:val="24"/>
          <w:szCs w:val="24"/>
        </w:rPr>
        <w:t>踏まえ得て拡張事業の</w:t>
      </w:r>
      <w:r>
        <w:rPr>
          <w:rFonts w:ascii="ＭＳ 明朝" w:hAnsi="ＭＳ 明朝"/>
          <w:sz w:val="24"/>
          <w:szCs w:val="24"/>
        </w:rPr>
        <w:t>着手前から</w:t>
      </w:r>
      <w:r>
        <w:rPr>
          <w:rFonts w:ascii="ＭＳ 明朝" w:hAnsi="ＭＳ 明朝" w:hint="eastAsia"/>
          <w:sz w:val="24"/>
          <w:szCs w:val="24"/>
        </w:rPr>
        <w:t>実施しています。</w:t>
      </w:r>
      <w:r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5C6978" w:rsidRPr="005C6978" w:rsidRDefault="005C6978" w:rsidP="005C6978">
      <w:pPr>
        <w:rPr>
          <w:rFonts w:ascii="ＭＳ 明朝" w:hAnsi="ＭＳ 明朝"/>
          <w:sz w:val="24"/>
          <w:szCs w:val="24"/>
        </w:rPr>
      </w:pPr>
    </w:p>
    <w:p w:rsidR="005C6978" w:rsidRPr="00834B0C" w:rsidRDefault="005C6978" w:rsidP="00477404">
      <w:pPr>
        <w:spacing w:line="240" w:lineRule="exact"/>
        <w:ind w:leftChars="131" w:left="475" w:rightChars="188" w:right="395" w:hangingChars="100" w:hanging="200"/>
        <w:rPr>
          <w:rFonts w:ascii="ＭＳ 明朝" w:hAnsi="ＭＳ 明朝" w:hint="eastAsia"/>
          <w:color w:val="000000"/>
          <w:sz w:val="20"/>
          <w:szCs w:val="20"/>
        </w:rPr>
      </w:pPr>
      <w:r w:rsidRPr="00834B0C">
        <w:rPr>
          <w:rFonts w:ascii="ＭＳ 明朝" w:hAnsi="ＭＳ 明朝" w:hint="eastAsia"/>
          <w:color w:val="000000"/>
          <w:sz w:val="20"/>
          <w:szCs w:val="20"/>
        </w:rPr>
        <w:t>※動物</w:t>
      </w:r>
      <w:r w:rsidR="00477404" w:rsidRPr="00834B0C">
        <w:rPr>
          <w:rFonts w:ascii="ＭＳ 明朝" w:hAnsi="ＭＳ 明朝" w:hint="eastAsia"/>
          <w:color w:val="000000"/>
          <w:sz w:val="20"/>
          <w:szCs w:val="20"/>
        </w:rPr>
        <w:t>（</w:t>
      </w:r>
      <w:r w:rsidR="00477404" w:rsidRPr="00834B0C">
        <w:rPr>
          <w:rFonts w:ascii="ＭＳ 明朝" w:hAnsi="ＭＳ 明朝"/>
          <w:color w:val="000000"/>
          <w:sz w:val="20"/>
          <w:szCs w:val="20"/>
        </w:rPr>
        <w:t>両生類・爬虫類</w:t>
      </w:r>
      <w:r w:rsidR="00477404" w:rsidRPr="00834B0C">
        <w:rPr>
          <w:rFonts w:ascii="ＭＳ 明朝" w:hAnsi="ＭＳ 明朝" w:hint="eastAsia"/>
          <w:color w:val="000000"/>
          <w:sz w:val="20"/>
          <w:szCs w:val="20"/>
        </w:rPr>
        <w:t>）に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いては</w:t>
      </w:r>
      <w:r w:rsidRPr="00834B0C">
        <w:rPr>
          <w:rFonts w:ascii="ＭＳ 明朝" w:hAnsi="ＭＳ 明朝"/>
          <w:color w:val="000000"/>
          <w:sz w:val="20"/>
          <w:szCs w:val="20"/>
        </w:rPr>
        <w:t>、事業着手直前の生息状況を把握するために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834B0C">
        <w:rPr>
          <w:rFonts w:ascii="ＭＳ 明朝" w:hAnsi="ＭＳ 明朝"/>
          <w:color w:val="000000"/>
          <w:sz w:val="20"/>
          <w:szCs w:val="20"/>
        </w:rPr>
        <w:t>平成26年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6月4日に</w:t>
      </w:r>
      <w:r w:rsidRPr="00834B0C">
        <w:rPr>
          <w:rFonts w:ascii="ＭＳ 明朝" w:hAnsi="ＭＳ 明朝"/>
          <w:color w:val="000000"/>
          <w:sz w:val="20"/>
          <w:szCs w:val="20"/>
        </w:rPr>
        <w:t>調査を実施しました。また、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植物については</w:t>
      </w:r>
      <w:r w:rsidRPr="00834B0C">
        <w:rPr>
          <w:rFonts w:ascii="ＭＳ 明朝" w:hAnsi="ＭＳ 明朝"/>
          <w:color w:val="000000"/>
          <w:sz w:val="20"/>
          <w:szCs w:val="20"/>
        </w:rPr>
        <w:t>、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事業着手</w:t>
      </w:r>
      <w:r w:rsidRPr="00834B0C">
        <w:rPr>
          <w:rFonts w:ascii="ＭＳ 明朝" w:hAnsi="ＭＳ 明朝"/>
          <w:color w:val="000000"/>
          <w:sz w:val="20"/>
          <w:szCs w:val="20"/>
        </w:rPr>
        <w:t>（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表土の</w:t>
      </w:r>
      <w:r w:rsidRPr="00834B0C">
        <w:rPr>
          <w:rFonts w:ascii="ＭＳ 明朝" w:hAnsi="ＭＳ 明朝"/>
          <w:color w:val="000000"/>
          <w:sz w:val="20"/>
          <w:szCs w:val="20"/>
        </w:rPr>
        <w:t>除去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など</w:t>
      </w:r>
      <w:r w:rsidRPr="00834B0C">
        <w:rPr>
          <w:rFonts w:ascii="ＭＳ 明朝" w:hAnsi="ＭＳ 明朝"/>
          <w:color w:val="000000"/>
          <w:sz w:val="20"/>
          <w:szCs w:val="20"/>
        </w:rPr>
        <w:t>）前</w:t>
      </w:r>
      <w:r w:rsidRPr="00834B0C">
        <w:rPr>
          <w:rFonts w:ascii="ＭＳ 明朝" w:hAnsi="ＭＳ 明朝" w:hint="eastAsia"/>
          <w:color w:val="000000"/>
          <w:sz w:val="20"/>
          <w:szCs w:val="20"/>
        </w:rPr>
        <w:t>に移植計画に関する学識経験者への意見・助言</w:t>
      </w:r>
      <w:r w:rsidR="001C551F" w:rsidRPr="00834B0C">
        <w:rPr>
          <w:rFonts w:ascii="ＭＳ 明朝" w:hAnsi="ＭＳ 明朝"/>
          <w:color w:val="000000"/>
          <w:sz w:val="20"/>
          <w:szCs w:val="20"/>
        </w:rPr>
        <w:t>（平成26年5月30日）</w:t>
      </w:r>
      <w:r w:rsidRPr="00834B0C">
        <w:rPr>
          <w:rFonts w:ascii="ＭＳ 明朝" w:hAnsi="ＭＳ 明朝"/>
          <w:color w:val="000000"/>
          <w:sz w:val="20"/>
          <w:szCs w:val="20"/>
        </w:rPr>
        <w:t>内容を踏まえて</w:t>
      </w:r>
      <w:r w:rsidR="001C551F" w:rsidRPr="00834B0C">
        <w:rPr>
          <w:rFonts w:ascii="ＭＳ 明朝" w:hAnsi="ＭＳ 明朝" w:hint="eastAsia"/>
          <w:color w:val="000000"/>
          <w:sz w:val="20"/>
          <w:szCs w:val="20"/>
        </w:rPr>
        <w:t>、</w:t>
      </w:r>
      <w:r w:rsidR="00477404" w:rsidRPr="00834B0C">
        <w:rPr>
          <w:rFonts w:ascii="ＭＳ 明朝" w:hAnsi="ＭＳ 明朝" w:hint="eastAsia"/>
          <w:color w:val="000000"/>
          <w:sz w:val="20"/>
          <w:szCs w:val="20"/>
        </w:rPr>
        <w:t>事業</w:t>
      </w:r>
      <w:r w:rsidR="00477404" w:rsidRPr="00834B0C">
        <w:rPr>
          <w:rFonts w:ascii="ＭＳ 明朝" w:hAnsi="ＭＳ 明朝"/>
          <w:color w:val="000000"/>
          <w:sz w:val="20"/>
          <w:szCs w:val="20"/>
        </w:rPr>
        <w:t>実施区域に隣接する</w:t>
      </w:r>
      <w:r w:rsidR="001C551F" w:rsidRPr="00834B0C">
        <w:rPr>
          <w:rFonts w:ascii="ＭＳ 明朝" w:hAnsi="ＭＳ 明朝"/>
          <w:color w:val="000000"/>
          <w:sz w:val="20"/>
          <w:szCs w:val="20"/>
        </w:rPr>
        <w:t>ワザト地区</w:t>
      </w:r>
      <w:r w:rsidR="001C551F" w:rsidRPr="00834B0C">
        <w:rPr>
          <w:rFonts w:ascii="ＭＳ 明朝" w:hAnsi="ＭＳ 明朝" w:hint="eastAsia"/>
          <w:color w:val="000000"/>
          <w:sz w:val="20"/>
          <w:szCs w:val="20"/>
        </w:rPr>
        <w:t>に個体</w:t>
      </w:r>
      <w:r w:rsidR="001C551F" w:rsidRPr="00834B0C">
        <w:rPr>
          <w:rFonts w:ascii="ＭＳ 明朝" w:hAnsi="ＭＳ 明朝"/>
          <w:color w:val="000000"/>
          <w:sz w:val="20"/>
          <w:szCs w:val="20"/>
        </w:rPr>
        <w:t>を仮移植（</w:t>
      </w:r>
      <w:r w:rsidR="001C551F" w:rsidRPr="00834B0C">
        <w:rPr>
          <w:rFonts w:ascii="ＭＳ 明朝" w:hAnsi="ＭＳ 明朝" w:hint="eastAsia"/>
          <w:color w:val="000000"/>
          <w:sz w:val="20"/>
          <w:szCs w:val="20"/>
        </w:rPr>
        <w:t>平成</w:t>
      </w:r>
      <w:r w:rsidR="001C551F" w:rsidRPr="00834B0C">
        <w:rPr>
          <w:rFonts w:ascii="ＭＳ 明朝" w:hAnsi="ＭＳ 明朝"/>
          <w:color w:val="000000"/>
          <w:sz w:val="20"/>
          <w:szCs w:val="20"/>
        </w:rPr>
        <w:t>26年6月12日</w:t>
      </w:r>
      <w:r w:rsidR="001C551F" w:rsidRPr="00834B0C">
        <w:rPr>
          <w:rFonts w:ascii="ＭＳ 明朝" w:hAnsi="ＭＳ 明朝" w:hint="eastAsia"/>
          <w:color w:val="000000"/>
          <w:sz w:val="20"/>
          <w:szCs w:val="20"/>
        </w:rPr>
        <w:t>）しました</w:t>
      </w:r>
      <w:r w:rsidR="001C551F" w:rsidRPr="00834B0C">
        <w:rPr>
          <w:rFonts w:ascii="ＭＳ 明朝" w:hAnsi="ＭＳ 明朝"/>
          <w:color w:val="000000"/>
          <w:sz w:val="20"/>
          <w:szCs w:val="20"/>
        </w:rPr>
        <w:t>。</w:t>
      </w:r>
    </w:p>
    <w:p w:rsidR="00926362" w:rsidRPr="005C6978" w:rsidRDefault="00926362" w:rsidP="00926362">
      <w:pPr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3A155C">
        <w:tc>
          <w:tcPr>
            <w:tcW w:w="1560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103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E22B08">
        <w:tc>
          <w:tcPr>
            <w:tcW w:w="1560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103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第２回事後調査報告</w:t>
            </w:r>
          </w:p>
          <w:p w:rsidR="00E22B08" w:rsidRDefault="00E22B08" w:rsidP="00E22B0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平成26年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18日</w:t>
            </w:r>
          </w:p>
        </w:tc>
      </w:tr>
      <w:tr w:rsidR="00E22B08" w:rsidRPr="004A0FC3" w:rsidTr="00E22B08">
        <w:tc>
          <w:tcPr>
            <w:tcW w:w="375" w:type="dxa"/>
            <w:vMerge w:val="restart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E22B08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春季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平成26年1月30日～平成26年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4月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29日</w:t>
            </w:r>
          </w:p>
          <w:p w:rsidR="00E22B08" w:rsidRDefault="00E22B08" w:rsidP="003A155C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夏季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26年4月30日～平成26年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7月29日</w:t>
            </w:r>
          </w:p>
          <w:p w:rsidR="00E22B08" w:rsidRPr="00DF6E37" w:rsidRDefault="00E22B08" w:rsidP="003A155C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・秋季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：平成26年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7月30日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～平成26年10月29日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2B08" w:rsidRPr="00F66AE3" w:rsidRDefault="00E22B08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22B08" w:rsidRPr="004A0FC3" w:rsidTr="00E22B08">
        <w:tc>
          <w:tcPr>
            <w:tcW w:w="375" w:type="dxa"/>
            <w:vMerge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2B08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近傍の1地点で実施</w:t>
            </w:r>
          </w:p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：平成26年7月29日</w:t>
            </w:r>
          </w:p>
        </w:tc>
        <w:tc>
          <w:tcPr>
            <w:tcW w:w="2268" w:type="dxa"/>
            <w:vMerge/>
            <w:shd w:val="clear" w:color="auto" w:fill="auto"/>
          </w:tcPr>
          <w:p w:rsidR="00E22B08" w:rsidRPr="004A0FC3" w:rsidRDefault="00E22B08" w:rsidP="002279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64F29" w:rsidRDefault="00864F29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</w:t>
      </w:r>
      <w:r>
        <w:rPr>
          <w:rFonts w:ascii="ＭＳ 明朝" w:hAnsi="ＭＳ 明朝"/>
          <w:sz w:val="24"/>
          <w:szCs w:val="24"/>
        </w:rPr>
        <w:t>動物・植物・生態系</w:t>
      </w:r>
      <w:r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t>事後調査結果については、</w:t>
      </w:r>
      <w:r>
        <w:rPr>
          <w:rFonts w:ascii="ＭＳ 明朝" w:hAnsi="ＭＳ 明朝" w:hint="eastAsia"/>
          <w:sz w:val="24"/>
          <w:szCs w:val="24"/>
        </w:rPr>
        <w:t>注目種保護</w:t>
      </w:r>
      <w:r>
        <w:rPr>
          <w:rFonts w:ascii="ＭＳ 明朝" w:hAnsi="ＭＳ 明朝"/>
          <w:sz w:val="24"/>
          <w:szCs w:val="24"/>
        </w:rPr>
        <w:t>等の観点から</w:t>
      </w:r>
      <w:r w:rsidR="0042318C">
        <w:rPr>
          <w:rFonts w:ascii="ＭＳ 明朝" w:hAnsi="ＭＳ 明朝" w:hint="eastAsia"/>
          <w:sz w:val="24"/>
          <w:szCs w:val="24"/>
        </w:rPr>
        <w:t>位置情報などは</w:t>
      </w:r>
      <w:r w:rsidR="0042318C">
        <w:rPr>
          <w:rFonts w:ascii="ＭＳ 明朝" w:hAnsi="ＭＳ 明朝"/>
          <w:sz w:val="24"/>
          <w:szCs w:val="24"/>
        </w:rPr>
        <w:t>公表せずに、</w:t>
      </w:r>
      <w:r w:rsidR="003A155C">
        <w:rPr>
          <w:rFonts w:ascii="ＭＳ 明朝" w:hAnsi="ＭＳ 明朝" w:hint="eastAsia"/>
          <w:sz w:val="24"/>
          <w:szCs w:val="24"/>
        </w:rPr>
        <w:t>次に</w:t>
      </w:r>
      <w:r w:rsidR="003A155C">
        <w:rPr>
          <w:rFonts w:ascii="ＭＳ 明朝" w:hAnsi="ＭＳ 明朝"/>
          <w:sz w:val="24"/>
          <w:szCs w:val="24"/>
        </w:rPr>
        <w:t>示す</w:t>
      </w:r>
      <w:r w:rsidR="0042318C">
        <w:rPr>
          <w:rFonts w:ascii="ＭＳ 明朝" w:hAnsi="ＭＳ 明朝"/>
          <w:sz w:val="24"/>
          <w:szCs w:val="24"/>
        </w:rPr>
        <w:t>ような内容に</w:t>
      </w:r>
      <w:r w:rsidR="0042318C">
        <w:rPr>
          <w:rFonts w:ascii="ＭＳ 明朝" w:hAnsi="ＭＳ 明朝" w:hint="eastAsia"/>
          <w:sz w:val="24"/>
          <w:szCs w:val="24"/>
        </w:rPr>
        <w:t>止めています</w:t>
      </w:r>
      <w:r w:rsidR="0042318C">
        <w:rPr>
          <w:rFonts w:ascii="ＭＳ 明朝" w:hAnsi="ＭＳ 明朝"/>
          <w:sz w:val="24"/>
          <w:szCs w:val="24"/>
        </w:rPr>
        <w:t>。</w:t>
      </w:r>
    </w:p>
    <w:p w:rsidR="003A155C" w:rsidRDefault="003A155C" w:rsidP="003A155C">
      <w:pPr>
        <w:rPr>
          <w:rFonts w:ascii="ＭＳ ゴシック" w:eastAsia="ＭＳ ゴシック" w:hAnsi="ＭＳ ゴシック"/>
        </w:rPr>
      </w:pPr>
    </w:p>
    <w:p w:rsidR="008B6706" w:rsidRPr="004A0FC3" w:rsidRDefault="008B6706" w:rsidP="003A155C">
      <w:pPr>
        <w:rPr>
          <w:rFonts w:ascii="ＭＳ ゴシック" w:eastAsia="ＭＳ ゴシック" w:hAnsi="ＭＳ ゴシック"/>
        </w:rPr>
      </w:pPr>
      <w:r w:rsidRPr="004A0FC3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8B6706" w:rsidRPr="004A0FC3" w:rsidTr="003A155C">
        <w:tc>
          <w:tcPr>
            <w:tcW w:w="1560" w:type="dxa"/>
            <w:shd w:val="clear" w:color="auto" w:fill="auto"/>
            <w:vAlign w:val="center"/>
          </w:tcPr>
          <w:p w:rsidR="008B6706" w:rsidRPr="00DF6E37" w:rsidRDefault="008B6706" w:rsidP="003A15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6706" w:rsidRPr="00DF6E37" w:rsidRDefault="008B6706" w:rsidP="003A15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6706" w:rsidRPr="00DF6E37" w:rsidRDefault="003A155C" w:rsidP="003A15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B6706" w:rsidRPr="004A0FC3" w:rsidTr="002279CC">
        <w:tc>
          <w:tcPr>
            <w:tcW w:w="1560" w:type="dxa"/>
            <w:shd w:val="clear" w:color="auto" w:fill="auto"/>
            <w:vAlign w:val="center"/>
          </w:tcPr>
          <w:p w:rsidR="008B6706" w:rsidRPr="00DF6E37" w:rsidRDefault="008B6706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6706" w:rsidRDefault="008B6706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</w:p>
          <w:p w:rsidR="003A155C" w:rsidRPr="00DF6E37" w:rsidRDefault="003A155C" w:rsidP="003A155C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調査日：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平成26年6月4日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55C" w:rsidRPr="003A155C" w:rsidRDefault="003A155C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第２回事後調査報告</w:t>
            </w:r>
          </w:p>
          <w:p w:rsidR="008B6706" w:rsidRPr="00DF6E37" w:rsidRDefault="003A155C" w:rsidP="002279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平成26年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18日</w:t>
            </w:r>
          </w:p>
        </w:tc>
      </w:tr>
    </w:tbl>
    <w:p w:rsidR="008B6706" w:rsidRDefault="003A155C" w:rsidP="008B67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8B6706" w:rsidRPr="004A0FC3">
        <w:rPr>
          <w:rFonts w:ascii="ＭＳ ゴシック" w:eastAsia="ＭＳ ゴシック" w:hAnsi="ＭＳ ゴシック"/>
        </w:rPr>
        <w:lastRenderedPageBreak/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B00B05" w:rsidRPr="00B00B05" w:rsidTr="006A7CF4">
        <w:tc>
          <w:tcPr>
            <w:tcW w:w="1560" w:type="dxa"/>
            <w:shd w:val="clear" w:color="auto" w:fill="auto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B00B05" w:rsidRPr="00B00B05" w:rsidTr="006A7CF4">
        <w:trPr>
          <w:trHeight w:val="2160"/>
        </w:trPr>
        <w:tc>
          <w:tcPr>
            <w:tcW w:w="1560" w:type="dxa"/>
            <w:shd w:val="clear" w:color="auto" w:fill="auto"/>
            <w:vAlign w:val="center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103" w:type="dxa"/>
            <w:shd w:val="clear" w:color="auto" w:fill="auto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移植計画について学識経験者に聞き取り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平成26年5月30日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移植対象種の自生地の環境調査を実施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平成26年6月3日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移植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所有地のワザト地区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仮移植）の実施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平成26年6月12日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移植した種の活着・生育状況調査を実施</w:t>
            </w:r>
          </w:p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平成26年7月26日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0B05" w:rsidRPr="00B00B05" w:rsidRDefault="00310284" w:rsidP="00B00B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B00B05"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B00B05" w:rsidRPr="00B00B05" w:rsidRDefault="00B00B05" w:rsidP="000505D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8日</w:t>
            </w:r>
          </w:p>
        </w:tc>
      </w:tr>
      <w:tr w:rsidR="00B00B05" w:rsidRPr="00B00B05" w:rsidTr="006A7CF4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個体の生育状況</w:t>
            </w:r>
          </w:p>
        </w:tc>
        <w:tc>
          <w:tcPr>
            <w:tcW w:w="5103" w:type="dxa"/>
            <w:shd w:val="clear" w:color="auto" w:fill="auto"/>
          </w:tcPr>
          <w:p w:rsidR="00B00B05" w:rsidRPr="00B00B05" w:rsidRDefault="00B00B05" w:rsidP="00B00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残置森林に自生する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個体の</w:t>
            </w: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生育状況調査を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B00B05" w:rsidRPr="00B00B05" w:rsidRDefault="00B00B05" w:rsidP="000505D3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0B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50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 w:rsidRPr="00B00B05">
              <w:rPr>
                <w:rFonts w:ascii="ＭＳ ゴシック" w:eastAsia="ＭＳ ゴシック" w:hAnsi="ＭＳ ゴシック"/>
                <w:sz w:val="20"/>
                <w:szCs w:val="20"/>
              </w:rPr>
              <w:t>日）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0B05" w:rsidRPr="00B00B05" w:rsidRDefault="00B00B05" w:rsidP="00B00B0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B00B05" w:rsidRDefault="00B00B05" w:rsidP="008B6706">
      <w:pPr>
        <w:rPr>
          <w:rFonts w:ascii="ＭＳ ゴシック" w:eastAsia="ＭＳ ゴシック" w:hAnsi="ＭＳ ゴシック"/>
        </w:rPr>
      </w:pPr>
    </w:p>
    <w:p w:rsidR="008B6706" w:rsidRPr="004A0FC3" w:rsidRDefault="008B6706" w:rsidP="008B6706">
      <w:pPr>
        <w:rPr>
          <w:rFonts w:ascii="ＭＳ ゴシック" w:eastAsia="ＭＳ ゴシック" w:hAnsi="ＭＳ ゴシック"/>
        </w:rPr>
      </w:pPr>
      <w:r w:rsidRPr="004A0FC3">
        <w:rPr>
          <w:rFonts w:ascii="ＭＳ ゴシック" w:eastAsia="ＭＳ ゴシック" w:hAnsi="ＭＳ ゴシック"/>
        </w:rPr>
        <w:t>○生態系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8B6706" w:rsidRPr="004A0FC3" w:rsidTr="002279CC">
        <w:tc>
          <w:tcPr>
            <w:tcW w:w="1560" w:type="dxa"/>
            <w:shd w:val="clear" w:color="auto" w:fill="auto"/>
          </w:tcPr>
          <w:p w:rsidR="008B6706" w:rsidRPr="00DF6E37" w:rsidRDefault="008B6706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8B6706" w:rsidRPr="00DF6E37" w:rsidRDefault="008B6706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8B6706" w:rsidRPr="00DF6E37" w:rsidRDefault="003A155C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B6706" w:rsidRPr="004A0FC3" w:rsidTr="002279CC">
        <w:tc>
          <w:tcPr>
            <w:tcW w:w="1560" w:type="dxa"/>
            <w:shd w:val="clear" w:color="auto" w:fill="auto"/>
            <w:vAlign w:val="center"/>
          </w:tcPr>
          <w:p w:rsidR="008B6706" w:rsidRPr="00DF6E37" w:rsidRDefault="008B6706" w:rsidP="002279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森林状況調査</w:t>
            </w:r>
          </w:p>
        </w:tc>
        <w:tc>
          <w:tcPr>
            <w:tcW w:w="5103" w:type="dxa"/>
            <w:shd w:val="clear" w:color="auto" w:fill="auto"/>
          </w:tcPr>
          <w:p w:rsidR="008B6706" w:rsidRDefault="008B6706" w:rsidP="002279C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定置枠を設置し、植生調査を実施</w:t>
            </w:r>
          </w:p>
          <w:p w:rsidR="002279CC" w:rsidRPr="00DF6E37" w:rsidRDefault="002279CC" w:rsidP="002279CC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F6E37">
              <w:rPr>
                <w:rFonts w:ascii="ＭＳ ゴシック" w:eastAsia="ＭＳ ゴシック" w:hAnsi="ＭＳ ゴシック"/>
                <w:sz w:val="20"/>
                <w:szCs w:val="20"/>
              </w:rPr>
              <w:t>平成26年7月16日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9CC" w:rsidRPr="003A155C" w:rsidRDefault="002279CC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第２回事後調査報告</w:t>
            </w:r>
          </w:p>
          <w:p w:rsidR="008B6706" w:rsidRPr="00DF6E37" w:rsidRDefault="002279CC" w:rsidP="002279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平成26年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18日</w:t>
            </w: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0C" w:rsidRDefault="00834B0C" w:rsidP="00E22B08">
      <w:r>
        <w:separator/>
      </w:r>
    </w:p>
  </w:endnote>
  <w:endnote w:type="continuationSeparator" w:id="0">
    <w:p w:rsidR="00834B0C" w:rsidRDefault="00834B0C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0C" w:rsidRDefault="00834B0C" w:rsidP="00E22B08">
      <w:r>
        <w:separator/>
      </w:r>
    </w:p>
  </w:footnote>
  <w:footnote w:type="continuationSeparator" w:id="0">
    <w:p w:rsidR="00834B0C" w:rsidRDefault="00834B0C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0C43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C551F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1534E"/>
    <w:rsid w:val="00371DB5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77404"/>
    <w:rsid w:val="00484801"/>
    <w:rsid w:val="00496204"/>
    <w:rsid w:val="004A0FC3"/>
    <w:rsid w:val="004A35FB"/>
    <w:rsid w:val="005408A4"/>
    <w:rsid w:val="00561016"/>
    <w:rsid w:val="005838D1"/>
    <w:rsid w:val="00592A9B"/>
    <w:rsid w:val="00596C2D"/>
    <w:rsid w:val="005A0F71"/>
    <w:rsid w:val="005B2644"/>
    <w:rsid w:val="005C3E29"/>
    <w:rsid w:val="005C6978"/>
    <w:rsid w:val="005E1BEC"/>
    <w:rsid w:val="005F698E"/>
    <w:rsid w:val="006006DB"/>
    <w:rsid w:val="00617E91"/>
    <w:rsid w:val="006327A7"/>
    <w:rsid w:val="00632F6B"/>
    <w:rsid w:val="00636DFA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34B0C"/>
    <w:rsid w:val="0084733E"/>
    <w:rsid w:val="00864F29"/>
    <w:rsid w:val="008A78B0"/>
    <w:rsid w:val="008B100A"/>
    <w:rsid w:val="008B352E"/>
    <w:rsid w:val="008B6706"/>
    <w:rsid w:val="008C1E05"/>
    <w:rsid w:val="008F16A4"/>
    <w:rsid w:val="00911E60"/>
    <w:rsid w:val="00926362"/>
    <w:rsid w:val="009331BA"/>
    <w:rsid w:val="0093336A"/>
    <w:rsid w:val="00942B48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00B05"/>
    <w:rsid w:val="00B51FAD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453"/>
    <w:rsid w:val="00D67265"/>
    <w:rsid w:val="00D73D8A"/>
    <w:rsid w:val="00D96E11"/>
    <w:rsid w:val="00DA00D3"/>
    <w:rsid w:val="00DA3873"/>
    <w:rsid w:val="00DB3070"/>
    <w:rsid w:val="00DC687F"/>
    <w:rsid w:val="00DD09BF"/>
    <w:rsid w:val="00DD1632"/>
    <w:rsid w:val="00DD708E"/>
    <w:rsid w:val="00DE7767"/>
    <w:rsid w:val="00DF5C40"/>
    <w:rsid w:val="00DF6E37"/>
    <w:rsid w:val="00E06E2E"/>
    <w:rsid w:val="00E22B08"/>
    <w:rsid w:val="00E30D6A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AFE2F-BAD3-4DDC-BB55-5FA2593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2018-03-08T02:10:00Z</cp:lastPrinted>
  <dcterms:created xsi:type="dcterms:W3CDTF">2018-03-16T08:09:00Z</dcterms:created>
  <dcterms:modified xsi:type="dcterms:W3CDTF">2018-03-16T08:09:00Z</dcterms:modified>
</cp:coreProperties>
</file>