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4D4" w:rsidRDefault="00615824">
      <w:pPr>
        <w:pStyle w:val="a3"/>
        <w:rPr>
          <w:rFonts w:hint="eastAsia"/>
          <w:spacing w:val="0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3378" type="#_x0000_t202" style="position:absolute;left:0;text-align:left;margin-left:334.9pt;margin-top:22pt;width:129.5pt;height:20.3pt;z-index:251646464;visibility:visible;mso-wrap-distance-top:3.6pt;mso-wrap-distance-bottom:3.6pt;mso-width-relative:margin;mso-height-relative:margin">
            <v:textbox style="mso-next-textbox:#テキスト ボックス 2">
              <w:txbxContent>
                <w:p w:rsidR="00615824" w:rsidRPr="00CB6BEC" w:rsidRDefault="00615824" w:rsidP="00615824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CB6BEC">
                    <w:rPr>
                      <w:rFonts w:ascii="ＭＳ ゴシック" w:eastAsia="ＭＳ ゴシック" w:hAnsi="ＭＳ ゴシック" w:hint="eastAsia"/>
                      <w:szCs w:val="21"/>
                    </w:rPr>
                    <w:t>別紙2-</w:t>
                  </w:r>
                  <w:r w:rsidR="00C023B2" w:rsidRPr="00CB6BEC"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 w:rsidR="00CB6BEC" w:rsidRPr="00CB6BEC">
                    <w:rPr>
                      <w:rFonts w:ascii="ＭＳ ゴシック" w:eastAsia="ＭＳ ゴシック" w:hAnsi="ＭＳ ゴシック" w:hint="eastAsia"/>
                      <w:szCs w:val="21"/>
                    </w:rPr>
                    <w:t>（</w:t>
                  </w:r>
                  <w:r w:rsidR="00CB6BEC" w:rsidRPr="00CB6BEC">
                    <w:rPr>
                      <w:rFonts w:ascii="ＭＳ ゴシック" w:eastAsia="ＭＳ ゴシック" w:hAnsi="ＭＳ ゴシック"/>
                      <w:szCs w:val="21"/>
                    </w:rPr>
                    <w:t>第</w:t>
                  </w:r>
                  <w:r w:rsidR="00ED6E91">
                    <w:rPr>
                      <w:rFonts w:ascii="ＭＳ ゴシック" w:eastAsia="ＭＳ ゴシック" w:hAnsi="ＭＳ ゴシック" w:hint="eastAsia"/>
                      <w:szCs w:val="21"/>
                    </w:rPr>
                    <w:t>9</w:t>
                  </w:r>
                  <w:r w:rsidR="00CB6BEC" w:rsidRPr="00CB6BEC">
                    <w:rPr>
                      <w:rFonts w:ascii="ＭＳ ゴシック" w:eastAsia="ＭＳ ゴシック" w:hAnsi="ＭＳ ゴシック"/>
                      <w:szCs w:val="21"/>
                    </w:rPr>
                    <w:t>回報告）</w:t>
                  </w:r>
                </w:p>
              </w:txbxContent>
            </v:textbox>
            <w10:wrap type="square"/>
          </v:shape>
        </w:pict>
      </w: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spacing w:afterLines="100" w:after="440"/>
        <w:jc w:val="center"/>
        <w:rPr>
          <w:rFonts w:hint="eastAsia"/>
          <w:spacing w:val="0"/>
          <w:sz w:val="40"/>
          <w:szCs w:val="40"/>
        </w:rPr>
      </w:pPr>
      <w:r>
        <w:rPr>
          <w:rFonts w:hint="eastAsia"/>
          <w:spacing w:val="0"/>
          <w:sz w:val="40"/>
          <w:szCs w:val="40"/>
        </w:rPr>
        <w:t>二上採石場拡張事業に係る</w:t>
      </w:r>
    </w:p>
    <w:p w:rsidR="005374D4" w:rsidRPr="001D1588" w:rsidRDefault="001D1588">
      <w:pPr>
        <w:pStyle w:val="a3"/>
        <w:jc w:val="center"/>
        <w:rPr>
          <w:rFonts w:hint="eastAsia"/>
          <w:spacing w:val="200"/>
          <w:sz w:val="56"/>
          <w:szCs w:val="56"/>
        </w:rPr>
      </w:pPr>
      <w:r w:rsidRPr="001D1588">
        <w:rPr>
          <w:rFonts w:hint="eastAsia"/>
          <w:sz w:val="56"/>
          <w:szCs w:val="56"/>
        </w:rPr>
        <w:t>事後調査</w:t>
      </w:r>
      <w:r w:rsidR="005374D4" w:rsidRPr="001D1588">
        <w:rPr>
          <w:rFonts w:hint="eastAsia"/>
          <w:sz w:val="56"/>
          <w:szCs w:val="56"/>
        </w:rPr>
        <w:t>実施状況報告書</w:t>
      </w:r>
    </w:p>
    <w:p w:rsidR="00D54C27" w:rsidRDefault="00D54C27" w:rsidP="00CE1E5E">
      <w:pPr>
        <w:pStyle w:val="a3"/>
        <w:jc w:val="center"/>
        <w:rPr>
          <w:spacing w:val="0"/>
          <w:sz w:val="48"/>
          <w:szCs w:val="48"/>
        </w:rPr>
      </w:pPr>
    </w:p>
    <w:p w:rsidR="005374D4" w:rsidRPr="00CE1E5E" w:rsidRDefault="00CE1E5E" w:rsidP="00CE1E5E">
      <w:pPr>
        <w:pStyle w:val="a3"/>
        <w:jc w:val="center"/>
        <w:rPr>
          <w:rFonts w:hint="eastAsia"/>
          <w:spacing w:val="0"/>
          <w:sz w:val="48"/>
          <w:szCs w:val="48"/>
        </w:rPr>
      </w:pPr>
      <w:r w:rsidRPr="00CE1E5E">
        <w:rPr>
          <w:rFonts w:hint="eastAsia"/>
          <w:spacing w:val="0"/>
          <w:sz w:val="48"/>
          <w:szCs w:val="48"/>
        </w:rPr>
        <w:t>（</w:t>
      </w:r>
      <w:r w:rsidR="00C023B2">
        <w:rPr>
          <w:rFonts w:hint="eastAsia"/>
          <w:spacing w:val="0"/>
          <w:sz w:val="48"/>
          <w:szCs w:val="48"/>
        </w:rPr>
        <w:t xml:space="preserve">大 気 </w:t>
      </w:r>
      <w:r w:rsidR="00C023B2">
        <w:rPr>
          <w:spacing w:val="0"/>
          <w:sz w:val="48"/>
          <w:szCs w:val="48"/>
        </w:rPr>
        <w:t>質</w:t>
      </w:r>
      <w:r>
        <w:rPr>
          <w:rFonts w:hint="eastAsia"/>
          <w:spacing w:val="0"/>
          <w:sz w:val="48"/>
          <w:szCs w:val="48"/>
        </w:rPr>
        <w:t xml:space="preserve"> </w:t>
      </w:r>
      <w:r w:rsidRPr="00CE1E5E">
        <w:rPr>
          <w:rFonts w:hint="eastAsia"/>
          <w:spacing w:val="0"/>
          <w:sz w:val="48"/>
          <w:szCs w:val="48"/>
        </w:rPr>
        <w:t>編</w:t>
      </w:r>
      <w:r w:rsidRPr="00CE1E5E">
        <w:rPr>
          <w:spacing w:val="0"/>
          <w:sz w:val="48"/>
          <w:szCs w:val="48"/>
        </w:rPr>
        <w:t>）</w:t>
      </w:r>
    </w:p>
    <w:p w:rsidR="005374D4" w:rsidRDefault="005374D4">
      <w:pPr>
        <w:pStyle w:val="a3"/>
        <w:jc w:val="center"/>
        <w:rPr>
          <w:rFonts w:hint="eastAsia"/>
          <w:spacing w:val="0"/>
          <w:sz w:val="40"/>
        </w:rPr>
      </w:pPr>
    </w:p>
    <w:p w:rsidR="005374D4" w:rsidRDefault="005374D4">
      <w:pPr>
        <w:pStyle w:val="a3"/>
        <w:jc w:val="center"/>
        <w:rPr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 </w:t>
      </w: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jc w:val="center"/>
        <w:rPr>
          <w:spacing w:val="0"/>
          <w:sz w:val="40"/>
          <w:szCs w:val="40"/>
        </w:rPr>
      </w:pPr>
      <w:r>
        <w:rPr>
          <w:rFonts w:hint="eastAsia"/>
          <w:sz w:val="40"/>
          <w:szCs w:val="40"/>
        </w:rPr>
        <w:t>平成</w:t>
      </w:r>
      <w:r w:rsidR="005B147A">
        <w:rPr>
          <w:rFonts w:hint="eastAsia"/>
          <w:sz w:val="40"/>
          <w:szCs w:val="40"/>
        </w:rPr>
        <w:t>２８</w:t>
      </w:r>
      <w:r>
        <w:rPr>
          <w:rFonts w:hint="eastAsia"/>
          <w:sz w:val="40"/>
          <w:szCs w:val="40"/>
        </w:rPr>
        <w:t>年</w:t>
      </w:r>
      <w:r w:rsidR="00ED6E91">
        <w:rPr>
          <w:rFonts w:hint="eastAsia"/>
          <w:sz w:val="40"/>
          <w:szCs w:val="40"/>
        </w:rPr>
        <w:t>９</w:t>
      </w:r>
      <w:r>
        <w:rPr>
          <w:rFonts w:hint="eastAsia"/>
          <w:sz w:val="40"/>
          <w:szCs w:val="40"/>
        </w:rPr>
        <w:t>月</w:t>
      </w: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ind w:right="30"/>
        <w:jc w:val="center"/>
        <w:rPr>
          <w:spacing w:val="0"/>
          <w:sz w:val="40"/>
          <w:szCs w:val="40"/>
        </w:rPr>
      </w:pPr>
      <w:r>
        <w:rPr>
          <w:rFonts w:hint="eastAsia"/>
          <w:spacing w:val="400"/>
          <w:sz w:val="40"/>
          <w:szCs w:val="40"/>
          <w:fitText w:val="4000" w:id="696533760"/>
        </w:rPr>
        <w:t>疋田砕</w:t>
      </w:r>
      <w:r>
        <w:rPr>
          <w:rFonts w:hint="eastAsia"/>
          <w:spacing w:val="0"/>
          <w:sz w:val="40"/>
          <w:szCs w:val="40"/>
          <w:fitText w:val="4000" w:id="696533760"/>
        </w:rPr>
        <w:t>石</w:t>
      </w:r>
    </w:p>
    <w:p w:rsidR="005374D4" w:rsidRDefault="005374D4">
      <w:pPr>
        <w:pStyle w:val="a3"/>
        <w:ind w:right="30"/>
        <w:jc w:val="center"/>
        <w:rPr>
          <w:sz w:val="40"/>
          <w:szCs w:val="40"/>
        </w:rPr>
        <w:sectPr w:rsidR="005374D4">
          <w:pgSz w:w="11906" w:h="16838" w:code="9"/>
          <w:pgMar w:top="1134" w:right="851" w:bottom="851" w:left="1418" w:header="851" w:footer="454" w:gutter="0"/>
          <w:pgNumType w:start="1"/>
          <w:cols w:space="425"/>
          <w:docGrid w:type="linesAndChars" w:linePitch="440"/>
        </w:sectPr>
      </w:pPr>
    </w:p>
    <w:p w:rsidR="005374D4" w:rsidRDefault="005374D4" w:rsidP="00B9275B">
      <w:pPr>
        <w:tabs>
          <w:tab w:val="left" w:leader="middleDot" w:pos="8715"/>
        </w:tabs>
        <w:ind w:right="420" w:firstLineChars="2100" w:firstLine="4410"/>
        <w:jc w:val="right"/>
      </w:pPr>
      <w:r>
        <w:rPr>
          <w:rFonts w:hint="eastAsia"/>
        </w:rPr>
        <w:lastRenderedPageBreak/>
        <w:t>ページ</w:t>
      </w:r>
    </w:p>
    <w:p w:rsidR="005374D4" w:rsidRDefault="00CF5EE5">
      <w:pPr>
        <w:tabs>
          <w:tab w:val="left" w:leader="middleDot" w:pos="8715"/>
        </w:tabs>
        <w:rPr>
          <w:rFonts w:ascii="ＭＳ ゴシック" w:eastAsia="ＭＳ ゴシック"/>
        </w:rPr>
      </w:pPr>
      <w:r>
        <w:rPr>
          <w:rFonts w:ascii="ＭＳ ゴシック" w:eastAsia="ＭＳ ゴシック" w:hAnsi="ＭＳ ゴシック" w:hint="eastAsia"/>
          <w:bCs/>
        </w:rPr>
        <w:t>１</w:t>
      </w:r>
      <w:r w:rsidR="005374D4">
        <w:rPr>
          <w:rFonts w:ascii="ＭＳ ゴシック" w:eastAsia="ＭＳ ゴシック" w:hAnsi="ＭＳ ゴシック" w:hint="eastAsia"/>
          <w:bCs/>
        </w:rPr>
        <w:t>．</w:t>
      </w:r>
      <w:r w:rsidR="00C023B2">
        <w:rPr>
          <w:rFonts w:ascii="ＭＳ ゴシック" w:eastAsia="ＭＳ ゴシック" w:hAnsi="ＭＳ ゴシック" w:hint="eastAsia"/>
          <w:bCs/>
        </w:rPr>
        <w:t>大気</w:t>
      </w:r>
      <w:r w:rsidR="00C023B2">
        <w:rPr>
          <w:rFonts w:ascii="ＭＳ ゴシック" w:eastAsia="ＭＳ ゴシック" w:hAnsi="ＭＳ ゴシック"/>
          <w:bCs/>
        </w:rPr>
        <w:t>質</w:t>
      </w:r>
      <w:r>
        <w:rPr>
          <w:rFonts w:ascii="ＭＳ ゴシック" w:eastAsia="ＭＳ ゴシック" w:hAnsi="ＭＳ ゴシック"/>
          <w:bCs/>
        </w:rPr>
        <w:t>事後調査の基本事項</w:t>
      </w:r>
      <w:r w:rsidR="005374D4">
        <w:rPr>
          <w:rFonts w:ascii="ＭＳ ゴシック" w:eastAsia="ＭＳ ゴシック" w:hAnsi="ＭＳ ゴシック" w:hint="eastAsia"/>
          <w:bCs/>
        </w:rPr>
        <w:t xml:space="preserve">　</w:t>
      </w:r>
      <w:r w:rsidR="005374D4">
        <w:rPr>
          <w:rFonts w:ascii="ＭＳ ゴシック" w:eastAsia="ＭＳ ゴシック" w:hint="eastAsia"/>
        </w:rPr>
        <w:tab/>
      </w:r>
      <w:r w:rsidR="00B9275B">
        <w:rPr>
          <w:rFonts w:ascii="ＭＳ ゴシック" w:eastAsia="ＭＳ ゴシック" w:hint="eastAsia"/>
        </w:rPr>
        <w:t>１</w:t>
      </w:r>
    </w:p>
    <w:p w:rsidR="005374D4" w:rsidRDefault="00CF5EE5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>
        <w:rPr>
          <w:rFonts w:hAnsi="ＭＳ 明朝" w:hint="eastAsia"/>
        </w:rPr>
        <w:t>1.1</w:t>
      </w:r>
      <w:r w:rsidR="005374D4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概　要</w:t>
      </w:r>
      <w:r w:rsidR="005374D4">
        <w:rPr>
          <w:rFonts w:hAnsi="ＭＳ 明朝" w:hint="eastAsia"/>
        </w:rPr>
        <w:t xml:space="preserve">　</w:t>
      </w:r>
      <w:r w:rsidR="005374D4">
        <w:rPr>
          <w:rFonts w:ascii="ＭＳ ゴシック" w:eastAsia="ＭＳ ゴシック" w:hint="eastAsia"/>
        </w:rPr>
        <w:tab/>
      </w:r>
      <w:r w:rsidR="00B9275B">
        <w:rPr>
          <w:rFonts w:ascii="ＭＳ ゴシック" w:eastAsia="ＭＳ ゴシック" w:hint="eastAsia"/>
        </w:rPr>
        <w:t>１</w:t>
      </w:r>
    </w:p>
    <w:p w:rsidR="005374D4" w:rsidRDefault="00CF5EE5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>
        <w:rPr>
          <w:rFonts w:hAnsi="ＭＳ 明朝" w:hint="eastAsia"/>
        </w:rPr>
        <w:t>1.2</w:t>
      </w:r>
      <w:r w:rsidR="005374D4">
        <w:rPr>
          <w:rFonts w:hAnsi="ＭＳ 明朝" w:hint="eastAsia"/>
        </w:rPr>
        <w:t xml:space="preserve">　</w:t>
      </w:r>
      <w:r>
        <w:rPr>
          <w:rFonts w:hAnsi="ＭＳ 明朝" w:hint="eastAsia"/>
        </w:rPr>
        <w:t>調査地点</w:t>
      </w:r>
      <w:r w:rsidR="005374D4">
        <w:rPr>
          <w:rFonts w:hAnsi="ＭＳ 明朝" w:hint="eastAsia"/>
        </w:rPr>
        <w:t xml:space="preserve">　</w:t>
      </w:r>
      <w:r w:rsidR="005374D4">
        <w:rPr>
          <w:rFonts w:hAnsi="ＭＳ 明朝" w:hint="eastAsia"/>
        </w:rPr>
        <w:tab/>
      </w:r>
      <w:r w:rsidR="00A32C79">
        <w:rPr>
          <w:rFonts w:hAnsi="ＭＳ 明朝" w:hint="eastAsia"/>
        </w:rPr>
        <w:t>２</w:t>
      </w:r>
    </w:p>
    <w:p w:rsidR="005374D4" w:rsidRDefault="00904A57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>
        <w:rPr>
          <w:rFonts w:hAnsi="ＭＳ 明朝" w:hint="eastAsia"/>
        </w:rPr>
        <w:t>1.3</w:t>
      </w:r>
      <w:r w:rsidR="005374D4">
        <w:rPr>
          <w:rFonts w:hAnsi="ＭＳ 明朝" w:hint="eastAsia"/>
        </w:rPr>
        <w:t xml:space="preserve">　</w:t>
      </w:r>
      <w:r w:rsidR="00CF5EE5">
        <w:rPr>
          <w:rFonts w:hAnsi="ＭＳ 明朝" w:hint="eastAsia"/>
        </w:rPr>
        <w:t>調査</w:t>
      </w:r>
      <w:r w:rsidR="00964A7C">
        <w:rPr>
          <w:rFonts w:hAnsi="ＭＳ 明朝" w:hint="eastAsia"/>
        </w:rPr>
        <w:t>期間</w:t>
      </w:r>
      <w:r w:rsidR="005374D4">
        <w:rPr>
          <w:rFonts w:hAnsi="ＭＳ 明朝" w:hint="eastAsia"/>
        </w:rPr>
        <w:t xml:space="preserve">　</w:t>
      </w:r>
      <w:r w:rsidR="005374D4">
        <w:rPr>
          <w:rFonts w:hAnsi="ＭＳ 明朝" w:hint="eastAsia"/>
        </w:rPr>
        <w:tab/>
      </w:r>
      <w:r w:rsidR="00A32C79">
        <w:rPr>
          <w:rFonts w:hAnsi="ＭＳ 明朝" w:hint="eastAsia"/>
        </w:rPr>
        <w:t>２</w:t>
      </w:r>
    </w:p>
    <w:p w:rsidR="001D1588" w:rsidRPr="00B9275B" w:rsidRDefault="001D1588" w:rsidP="00CF5EE5">
      <w:pPr>
        <w:tabs>
          <w:tab w:val="left" w:leader="middleDot" w:pos="8715"/>
        </w:tabs>
        <w:rPr>
          <w:rFonts w:ascii="ＭＳ ゴシック" w:eastAsia="ＭＳ ゴシック" w:hAnsi="ＭＳ ゴシック"/>
        </w:rPr>
      </w:pPr>
    </w:p>
    <w:p w:rsidR="00904A57" w:rsidRDefault="00CF5EE5" w:rsidP="00904A57">
      <w:pPr>
        <w:tabs>
          <w:tab w:val="left" w:leader="middleDot" w:pos="8715"/>
        </w:tabs>
        <w:rPr>
          <w:rFonts w:ascii="ＭＳ ゴシック" w:eastAsia="ＭＳ ゴシック"/>
        </w:rPr>
      </w:pPr>
      <w:r w:rsidRPr="00CF5EE5">
        <w:rPr>
          <w:rFonts w:ascii="ＭＳ ゴシック" w:eastAsia="ＭＳ ゴシック" w:hAnsi="ＭＳ ゴシック" w:hint="eastAsia"/>
        </w:rPr>
        <w:t>２．</w:t>
      </w:r>
      <w:r w:rsidRPr="00CF5EE5">
        <w:rPr>
          <w:rFonts w:ascii="ＭＳ ゴシック" w:eastAsia="ＭＳ ゴシック" w:hAnsi="ＭＳ ゴシック"/>
        </w:rPr>
        <w:t>調査結果</w:t>
      </w:r>
      <w:r w:rsidR="00904A57">
        <w:rPr>
          <w:rFonts w:ascii="ＭＳ ゴシック" w:eastAsia="ＭＳ ゴシック" w:hAnsi="ＭＳ ゴシック" w:hint="eastAsia"/>
          <w:bCs/>
        </w:rPr>
        <w:t xml:space="preserve">　</w:t>
      </w:r>
      <w:r w:rsidR="00904A57">
        <w:rPr>
          <w:rFonts w:ascii="ＭＳ ゴシック" w:eastAsia="ＭＳ ゴシック" w:hint="eastAsia"/>
        </w:rPr>
        <w:tab/>
        <w:t>４</w:t>
      </w:r>
    </w:p>
    <w:p w:rsidR="005374D4" w:rsidRPr="001A151C" w:rsidRDefault="00904A57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 w:rsidRPr="001A151C">
        <w:rPr>
          <w:rFonts w:hAnsi="ＭＳ 明朝" w:hint="eastAsia"/>
        </w:rPr>
        <w:t>2.1</w:t>
      </w:r>
      <w:r w:rsidRPr="001A151C">
        <w:rPr>
          <w:rFonts w:hAnsi="ＭＳ 明朝"/>
        </w:rPr>
        <w:t xml:space="preserve">　</w:t>
      </w:r>
      <w:r w:rsidR="00A32C79" w:rsidRPr="001A151C">
        <w:rPr>
          <w:rFonts w:hAnsi="ＭＳ 明朝" w:hint="eastAsia"/>
        </w:rPr>
        <w:t>降下ばいじん及び降下</w:t>
      </w:r>
      <w:r w:rsidR="00A32C79" w:rsidRPr="001A151C">
        <w:rPr>
          <w:rFonts w:hAnsi="ＭＳ 明朝"/>
        </w:rPr>
        <w:t>ばいじん成分分析</w:t>
      </w:r>
      <w:r w:rsidR="00A32C79" w:rsidRPr="001A151C">
        <w:rPr>
          <w:rFonts w:hAnsi="ＭＳ 明朝" w:hint="eastAsia"/>
        </w:rPr>
        <w:t>の状況</w:t>
      </w:r>
      <w:r w:rsidR="003E6A53" w:rsidRPr="001A151C">
        <w:rPr>
          <w:rFonts w:hAnsi="ＭＳ 明朝" w:hint="eastAsia"/>
        </w:rPr>
        <w:t>（</w:t>
      </w:r>
      <w:r w:rsidR="003E6A53" w:rsidRPr="001A151C">
        <w:rPr>
          <w:rFonts w:hAnsi="ＭＳ 明朝"/>
        </w:rPr>
        <w:t>平成</w:t>
      </w:r>
      <w:r w:rsidR="00540496">
        <w:rPr>
          <w:rFonts w:hAnsi="ＭＳ 明朝" w:hint="eastAsia"/>
        </w:rPr>
        <w:t>28</w:t>
      </w:r>
      <w:r w:rsidR="003E6A53" w:rsidRPr="001A151C">
        <w:rPr>
          <w:rFonts w:hAnsi="ＭＳ 明朝"/>
        </w:rPr>
        <w:t>年度</w:t>
      </w:r>
      <w:r w:rsidR="0029248D">
        <w:rPr>
          <w:rFonts w:hAnsi="ＭＳ 明朝" w:hint="eastAsia"/>
        </w:rPr>
        <w:t>夏季</w:t>
      </w:r>
      <w:r w:rsidR="003E6A53" w:rsidRPr="001A151C">
        <w:rPr>
          <w:rFonts w:hAnsi="ＭＳ 明朝"/>
        </w:rPr>
        <w:t>調査）</w:t>
      </w:r>
      <w:r w:rsidR="005374D4" w:rsidRPr="001A151C">
        <w:rPr>
          <w:rFonts w:hAnsi="ＭＳ 明朝" w:hint="eastAsia"/>
        </w:rPr>
        <w:t xml:space="preserve">　</w:t>
      </w:r>
      <w:r w:rsidR="005374D4" w:rsidRPr="001A151C">
        <w:rPr>
          <w:rFonts w:hAnsi="ＭＳ 明朝" w:hint="eastAsia"/>
        </w:rPr>
        <w:tab/>
      </w:r>
      <w:r w:rsidRPr="001A151C">
        <w:rPr>
          <w:rFonts w:hAnsi="ＭＳ 明朝" w:hint="eastAsia"/>
        </w:rPr>
        <w:t>４</w:t>
      </w:r>
    </w:p>
    <w:p w:rsidR="00457069" w:rsidRPr="00586592" w:rsidRDefault="00904A57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 w:rsidRPr="00586592">
        <w:rPr>
          <w:rFonts w:hAnsi="ＭＳ 明朝" w:hint="eastAsia"/>
        </w:rPr>
        <w:t>2</w:t>
      </w:r>
      <w:r w:rsidRPr="00586592">
        <w:rPr>
          <w:rFonts w:hAnsi="ＭＳ 明朝" w:hint="eastAsia"/>
          <w:szCs w:val="21"/>
        </w:rPr>
        <w:t>.2</w:t>
      </w:r>
      <w:r w:rsidRPr="00586592">
        <w:rPr>
          <w:rFonts w:hAnsi="ＭＳ 明朝"/>
          <w:szCs w:val="21"/>
        </w:rPr>
        <w:t xml:space="preserve">　</w:t>
      </w:r>
      <w:r w:rsidR="00457069" w:rsidRPr="00586592">
        <w:rPr>
          <w:rFonts w:hAnsi="ＭＳ 明朝" w:hint="eastAsia"/>
          <w:szCs w:val="21"/>
        </w:rPr>
        <w:t>CCD</w:t>
      </w:r>
      <w:r w:rsidR="00457069" w:rsidRPr="00586592">
        <w:rPr>
          <w:rFonts w:hAnsi="ＭＳ 明朝"/>
          <w:szCs w:val="21"/>
        </w:rPr>
        <w:t>カメラ</w:t>
      </w:r>
      <w:r w:rsidRPr="00586592">
        <w:rPr>
          <w:rFonts w:hAnsi="ＭＳ 明朝" w:hint="eastAsia"/>
          <w:szCs w:val="21"/>
        </w:rPr>
        <w:t>による</w:t>
      </w:r>
      <w:r w:rsidR="00457069" w:rsidRPr="00586592">
        <w:rPr>
          <w:rFonts w:hAnsi="ＭＳ 明朝"/>
          <w:szCs w:val="21"/>
        </w:rPr>
        <w:t>監視状況</w:t>
      </w:r>
      <w:r w:rsidR="00457069" w:rsidRPr="00586592">
        <w:rPr>
          <w:rFonts w:hAnsi="ＭＳ 明朝" w:hint="eastAsia"/>
        </w:rPr>
        <w:t xml:space="preserve">　</w:t>
      </w:r>
      <w:r w:rsidR="00457069" w:rsidRPr="00586592">
        <w:rPr>
          <w:rFonts w:hAnsi="ＭＳ 明朝" w:hint="eastAsia"/>
        </w:rPr>
        <w:tab/>
      </w:r>
      <w:r w:rsidR="004710CB">
        <w:rPr>
          <w:rFonts w:hAnsi="ＭＳ 明朝" w:hint="eastAsia"/>
        </w:rPr>
        <w:t>４</w:t>
      </w:r>
    </w:p>
    <w:p w:rsidR="005374D4" w:rsidRPr="00457069" w:rsidRDefault="005374D4">
      <w:pPr>
        <w:tabs>
          <w:tab w:val="left" w:leader="middleDot" w:pos="8715"/>
        </w:tabs>
        <w:rPr>
          <w:rFonts w:ascii="ＭＳ ゴシック" w:eastAsia="ＭＳ ゴシック" w:hAnsi="ＭＳ ゴシック"/>
          <w:szCs w:val="21"/>
        </w:rPr>
      </w:pPr>
    </w:p>
    <w:p w:rsidR="00457069" w:rsidRDefault="00457069">
      <w:pPr>
        <w:tabs>
          <w:tab w:val="left" w:leader="middleDot" w:pos="8715"/>
        </w:tabs>
        <w:rPr>
          <w:rFonts w:ascii="ＭＳ ゴシック" w:eastAsia="ＭＳ ゴシック" w:hAnsi="ＭＳ ゴシック" w:hint="eastAsia"/>
          <w:szCs w:val="21"/>
        </w:rPr>
      </w:pPr>
    </w:p>
    <w:p w:rsidR="005374D4" w:rsidRDefault="005374D4">
      <w:pPr>
        <w:tabs>
          <w:tab w:val="left" w:leader="middleDot" w:pos="8715"/>
        </w:tabs>
        <w:rPr>
          <w:rFonts w:ascii="ＭＳ ゴシック" w:eastAsia="ＭＳ ゴシック" w:hAnsi="ＭＳ ゴシック" w:hint="eastAsia"/>
          <w:szCs w:val="21"/>
        </w:rPr>
        <w:sectPr w:rsidR="005374D4">
          <w:headerReference w:type="default" r:id="rId8"/>
          <w:footerReference w:type="default" r:id="rId9"/>
          <w:pgSz w:w="11906" w:h="16838" w:code="9"/>
          <w:pgMar w:top="1134" w:right="851" w:bottom="851" w:left="1418" w:header="851" w:footer="454" w:gutter="0"/>
          <w:pgNumType w:start="1"/>
          <w:cols w:space="425"/>
          <w:docGrid w:type="linesAndChars" w:linePitch="440"/>
        </w:sectPr>
      </w:pPr>
    </w:p>
    <w:p w:rsidR="005374D4" w:rsidRDefault="00CF5EE5" w:rsidP="00CF5EE5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１．</w:t>
      </w:r>
      <w:r w:rsidR="00361C88">
        <w:rPr>
          <w:rFonts w:ascii="ＭＳ ゴシック" w:eastAsia="ＭＳ ゴシック" w:hAnsi="ＭＳ ゴシック" w:hint="eastAsia"/>
        </w:rPr>
        <w:t>大気質</w:t>
      </w:r>
      <w:r w:rsidR="005374D4">
        <w:rPr>
          <w:rFonts w:ascii="ＭＳ ゴシック" w:eastAsia="ＭＳ ゴシック" w:hAnsi="ＭＳ ゴシック" w:hint="eastAsia"/>
        </w:rPr>
        <w:t>事後調査の基本事項</w:t>
      </w:r>
    </w:p>
    <w:p w:rsidR="005374D4" w:rsidRDefault="00CF5EE5" w:rsidP="00CF5EE5">
      <w:pPr>
        <w:autoSpaceDE w:val="0"/>
        <w:autoSpaceDN w:val="0"/>
        <w:ind w:firstLineChars="100" w:firstLine="197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t>1.1</w:t>
      </w:r>
      <w:r>
        <w:rPr>
          <w:rFonts w:ascii="ＭＳ ゴシック" w:eastAsia="ＭＳ ゴシック" w:hAnsi="ＭＳ ゴシック" w:hint="eastAsia"/>
        </w:rPr>
        <w:t xml:space="preserve">　</w:t>
      </w:r>
      <w:r w:rsidR="005374D4">
        <w:rPr>
          <w:rFonts w:ascii="ＭＳ ゴシック" w:eastAsia="ＭＳ ゴシック" w:hAnsi="ＭＳ ゴシック" w:hint="eastAsia"/>
        </w:rPr>
        <w:t>概　要</w:t>
      </w:r>
    </w:p>
    <w:p w:rsidR="005374D4" w:rsidRDefault="00C023B2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大気</w:t>
      </w:r>
      <w:r>
        <w:rPr>
          <w:rFonts w:hAnsi="ＭＳ 明朝"/>
          <w:szCs w:val="21"/>
        </w:rPr>
        <w:t>質</w:t>
      </w:r>
      <w:r w:rsidR="005374D4">
        <w:rPr>
          <w:rFonts w:hAnsi="ＭＳ 明朝" w:hint="eastAsia"/>
          <w:szCs w:val="21"/>
        </w:rPr>
        <w:t>の事後調査は、</w:t>
      </w:r>
      <w:r>
        <w:rPr>
          <w:rFonts w:hAnsi="ＭＳ 明朝" w:hint="eastAsia"/>
          <w:szCs w:val="21"/>
        </w:rPr>
        <w:t>粉じん等</w:t>
      </w:r>
      <w:r>
        <w:rPr>
          <w:rFonts w:hAnsi="ＭＳ 明朝"/>
          <w:szCs w:val="21"/>
        </w:rPr>
        <w:t>（降下</w:t>
      </w:r>
      <w:r>
        <w:rPr>
          <w:rFonts w:hAnsi="ＭＳ 明朝" w:hint="eastAsia"/>
          <w:szCs w:val="21"/>
        </w:rPr>
        <w:t>ばいじん</w:t>
      </w:r>
      <w:r>
        <w:rPr>
          <w:rFonts w:hAnsi="ＭＳ 明朝"/>
          <w:szCs w:val="21"/>
        </w:rPr>
        <w:t>）</w:t>
      </w:r>
      <w:r>
        <w:rPr>
          <w:rFonts w:hAnsi="ＭＳ 明朝" w:hint="eastAsia"/>
          <w:szCs w:val="21"/>
        </w:rPr>
        <w:t>【以下</w:t>
      </w:r>
      <w:r>
        <w:rPr>
          <w:rFonts w:hAnsi="ＭＳ 明朝"/>
          <w:szCs w:val="21"/>
        </w:rPr>
        <w:t>『</w:t>
      </w:r>
      <w:r>
        <w:rPr>
          <w:rFonts w:hAnsi="ＭＳ 明朝" w:hint="eastAsia"/>
          <w:szCs w:val="21"/>
        </w:rPr>
        <w:t>粉じん等</w:t>
      </w:r>
      <w:r>
        <w:rPr>
          <w:rFonts w:hAnsi="ＭＳ 明朝"/>
          <w:szCs w:val="21"/>
        </w:rPr>
        <w:t>』</w:t>
      </w:r>
      <w:r>
        <w:rPr>
          <w:rFonts w:hAnsi="ＭＳ 明朝" w:hint="eastAsia"/>
          <w:szCs w:val="21"/>
        </w:rPr>
        <w:t>という。】</w:t>
      </w:r>
      <w:r>
        <w:rPr>
          <w:rFonts w:hAnsi="ＭＳ 明朝"/>
          <w:szCs w:val="21"/>
        </w:rPr>
        <w:t>を</w:t>
      </w:r>
      <w:r>
        <w:rPr>
          <w:rFonts w:hAnsi="ＭＳ 明朝" w:hint="eastAsia"/>
          <w:szCs w:val="21"/>
        </w:rPr>
        <w:t>対象に</w:t>
      </w:r>
      <w:r>
        <w:rPr>
          <w:rFonts w:hAnsi="ＭＳ 明朝"/>
          <w:szCs w:val="21"/>
        </w:rPr>
        <w:t>、</w:t>
      </w:r>
      <w:r w:rsidR="005374D4">
        <w:rPr>
          <w:rFonts w:hAnsi="ＭＳ 明朝" w:hint="eastAsia"/>
          <w:szCs w:val="21"/>
        </w:rPr>
        <w:t>「</w:t>
      </w:r>
      <w:r w:rsidR="005374D4">
        <w:rPr>
          <w:rFonts w:hint="eastAsia"/>
          <w:szCs w:val="21"/>
        </w:rPr>
        <w:t>二上採石場拡張事業に係る環境影響評価書」（平成26年3月）</w:t>
      </w:r>
      <w:r w:rsidR="00FB6DD9">
        <w:rPr>
          <w:rFonts w:hint="eastAsia"/>
          <w:szCs w:val="21"/>
        </w:rPr>
        <w:t>【以下</w:t>
      </w:r>
      <w:r w:rsidR="00FB6DD9">
        <w:rPr>
          <w:szCs w:val="21"/>
        </w:rPr>
        <w:t>『</w:t>
      </w:r>
      <w:r w:rsidR="00FB6DD9">
        <w:rPr>
          <w:rFonts w:hint="eastAsia"/>
          <w:szCs w:val="21"/>
        </w:rPr>
        <w:t>評価書</w:t>
      </w:r>
      <w:r w:rsidR="00FB6DD9">
        <w:rPr>
          <w:szCs w:val="21"/>
        </w:rPr>
        <w:t>』</w:t>
      </w:r>
      <w:r w:rsidR="00FB6DD9">
        <w:rPr>
          <w:rFonts w:hint="eastAsia"/>
          <w:szCs w:val="21"/>
        </w:rPr>
        <w:t>という。】</w:t>
      </w:r>
      <w:r w:rsidR="005374D4">
        <w:rPr>
          <w:rFonts w:hint="eastAsia"/>
          <w:szCs w:val="21"/>
        </w:rPr>
        <w:t>における“9.事後調査”に基づく調査方法</w:t>
      </w:r>
      <w:r w:rsidR="005374D4">
        <w:rPr>
          <w:rFonts w:hAnsi="ＭＳ 明朝" w:hint="eastAsia"/>
          <w:szCs w:val="21"/>
        </w:rPr>
        <w:t>により行った。調査した情報及び調査の手法は、</w:t>
      </w:r>
      <w:r w:rsidR="00CB6BEC">
        <w:rPr>
          <w:rFonts w:hAnsi="ＭＳ 明朝" w:hint="eastAsia"/>
          <w:szCs w:val="21"/>
        </w:rPr>
        <w:t>第2回報告</w:t>
      </w:r>
      <w:r w:rsidR="005568C6">
        <w:rPr>
          <w:rFonts w:hAnsi="ＭＳ 明朝" w:hint="eastAsia"/>
          <w:szCs w:val="21"/>
        </w:rPr>
        <w:t>に</w:t>
      </w:r>
      <w:r w:rsidR="005568C6">
        <w:rPr>
          <w:rFonts w:hAnsi="ＭＳ 明朝"/>
          <w:szCs w:val="21"/>
        </w:rPr>
        <w:t>示したとおりで</w:t>
      </w:r>
      <w:r w:rsidR="00CB6BEC">
        <w:rPr>
          <w:rFonts w:hAnsi="ＭＳ 明朝"/>
          <w:szCs w:val="21"/>
        </w:rPr>
        <w:t>ある。</w:t>
      </w:r>
    </w:p>
    <w:p w:rsidR="00CB6BEC" w:rsidRPr="00800EBD" w:rsidRDefault="00CB6BEC">
      <w:pPr>
        <w:autoSpaceDE w:val="0"/>
        <w:autoSpaceDN w:val="0"/>
        <w:ind w:leftChars="337" w:left="664" w:firstLineChars="100" w:firstLine="197"/>
        <w:rPr>
          <w:rFonts w:ascii="ＭＳ ゴシック" w:eastAsia="ＭＳ ゴシック" w:hAnsi="ＭＳ ゴシック" w:hint="eastAsia"/>
          <w:szCs w:val="21"/>
        </w:rPr>
      </w:pPr>
      <w:r w:rsidRPr="00800EBD">
        <w:rPr>
          <w:rFonts w:ascii="ＭＳ ゴシック" w:eastAsia="ＭＳ ゴシック" w:hAnsi="ＭＳ ゴシック" w:hint="eastAsia"/>
          <w:szCs w:val="21"/>
        </w:rPr>
        <w:t>なお、</w:t>
      </w:r>
      <w:r w:rsidRPr="00800EBD">
        <w:rPr>
          <w:rFonts w:ascii="ＭＳ ゴシック" w:eastAsia="ＭＳ ゴシック" w:hAnsi="ＭＳ ゴシック"/>
          <w:szCs w:val="21"/>
        </w:rPr>
        <w:t>本報告は、</w:t>
      </w:r>
      <w:r w:rsidR="00904A57" w:rsidRPr="00800EBD">
        <w:rPr>
          <w:rFonts w:ascii="ＭＳ ゴシック" w:eastAsia="ＭＳ ゴシック" w:hAnsi="ＭＳ ゴシック" w:hint="eastAsia"/>
          <w:szCs w:val="21"/>
        </w:rPr>
        <w:t>粉じん等</w:t>
      </w:r>
      <w:r w:rsidR="00904A57" w:rsidRPr="00800EBD">
        <w:rPr>
          <w:rFonts w:ascii="ＭＳ ゴシック" w:eastAsia="ＭＳ ゴシック" w:hAnsi="ＭＳ ゴシック"/>
          <w:szCs w:val="21"/>
        </w:rPr>
        <w:t>の調査は</w:t>
      </w:r>
      <w:r w:rsidR="004710CB">
        <w:rPr>
          <w:rFonts w:ascii="ＭＳ ゴシック" w:eastAsia="ＭＳ ゴシック" w:hAnsi="ＭＳ ゴシック" w:hint="eastAsia"/>
          <w:szCs w:val="21"/>
        </w:rPr>
        <w:t>夏季</w:t>
      </w:r>
      <w:r w:rsidR="00C705E3">
        <w:rPr>
          <w:rFonts w:ascii="ＭＳ ゴシック" w:eastAsia="ＭＳ ゴシック" w:hAnsi="ＭＳ ゴシック"/>
          <w:szCs w:val="21"/>
        </w:rPr>
        <w:t>（平成</w:t>
      </w:r>
      <w:r w:rsidR="00540496">
        <w:rPr>
          <w:rFonts w:ascii="ＭＳ ゴシック" w:eastAsia="ＭＳ ゴシック" w:hAnsi="ＭＳ ゴシック" w:hint="eastAsia"/>
          <w:szCs w:val="21"/>
        </w:rPr>
        <w:t>28</w:t>
      </w:r>
      <w:r w:rsidR="00C705E3">
        <w:rPr>
          <w:rFonts w:ascii="ＭＳ ゴシック" w:eastAsia="ＭＳ ゴシック" w:hAnsi="ＭＳ ゴシック"/>
          <w:szCs w:val="21"/>
        </w:rPr>
        <w:t>年</w:t>
      </w:r>
      <w:r w:rsidR="00ED6E91">
        <w:rPr>
          <w:rFonts w:ascii="ＭＳ ゴシック" w:eastAsia="ＭＳ ゴシック" w:hAnsi="ＭＳ ゴシック" w:hint="eastAsia"/>
          <w:szCs w:val="21"/>
        </w:rPr>
        <w:t>4</w:t>
      </w:r>
      <w:r w:rsidR="00C705E3">
        <w:rPr>
          <w:rFonts w:ascii="ＭＳ ゴシック" w:eastAsia="ＭＳ ゴシック" w:hAnsi="ＭＳ ゴシック"/>
          <w:szCs w:val="21"/>
        </w:rPr>
        <w:t>月</w:t>
      </w:r>
      <w:r w:rsidR="00540496">
        <w:rPr>
          <w:rFonts w:ascii="ＭＳ ゴシック" w:eastAsia="ＭＳ ゴシック" w:hAnsi="ＭＳ ゴシック" w:hint="eastAsia"/>
          <w:szCs w:val="21"/>
        </w:rPr>
        <w:t>29</w:t>
      </w:r>
      <w:r w:rsidR="00C705E3">
        <w:rPr>
          <w:rFonts w:ascii="ＭＳ ゴシック" w:eastAsia="ＭＳ ゴシック" w:hAnsi="ＭＳ ゴシック"/>
          <w:szCs w:val="21"/>
        </w:rPr>
        <w:t>日～平成</w:t>
      </w:r>
      <w:r w:rsidR="005B147A">
        <w:rPr>
          <w:rFonts w:ascii="ＭＳ ゴシック" w:eastAsia="ＭＳ ゴシック" w:hAnsi="ＭＳ ゴシック" w:hint="eastAsia"/>
          <w:szCs w:val="21"/>
        </w:rPr>
        <w:t>28</w:t>
      </w:r>
      <w:r w:rsidR="00C705E3">
        <w:rPr>
          <w:rFonts w:ascii="ＭＳ ゴシック" w:eastAsia="ＭＳ ゴシック" w:hAnsi="ＭＳ ゴシック"/>
          <w:szCs w:val="21"/>
        </w:rPr>
        <w:t>年</w:t>
      </w:r>
      <w:r w:rsidR="00ED6E91">
        <w:rPr>
          <w:rFonts w:ascii="ＭＳ ゴシック" w:eastAsia="ＭＳ ゴシック" w:hAnsi="ＭＳ ゴシック" w:hint="eastAsia"/>
          <w:szCs w:val="21"/>
        </w:rPr>
        <w:t>7</w:t>
      </w:r>
      <w:r w:rsidR="00C705E3">
        <w:rPr>
          <w:rFonts w:ascii="ＭＳ ゴシック" w:eastAsia="ＭＳ ゴシック" w:hAnsi="ＭＳ ゴシック"/>
          <w:szCs w:val="21"/>
        </w:rPr>
        <w:t>月</w:t>
      </w:r>
      <w:r w:rsidR="005B147A">
        <w:rPr>
          <w:rFonts w:ascii="ＭＳ ゴシック" w:eastAsia="ＭＳ ゴシック" w:hAnsi="ＭＳ ゴシック" w:hint="eastAsia"/>
          <w:szCs w:val="21"/>
        </w:rPr>
        <w:t>2</w:t>
      </w:r>
      <w:r w:rsidR="00540496">
        <w:rPr>
          <w:rFonts w:ascii="ＭＳ ゴシック" w:eastAsia="ＭＳ ゴシック" w:hAnsi="ＭＳ ゴシック" w:hint="eastAsia"/>
          <w:szCs w:val="21"/>
        </w:rPr>
        <w:t>8</w:t>
      </w:r>
      <w:r w:rsidR="00C705E3">
        <w:rPr>
          <w:rFonts w:ascii="ＭＳ ゴシック" w:eastAsia="ＭＳ ゴシック" w:hAnsi="ＭＳ ゴシック"/>
          <w:szCs w:val="21"/>
        </w:rPr>
        <w:t>日）</w:t>
      </w:r>
      <w:r w:rsidRPr="00800EBD">
        <w:rPr>
          <w:rFonts w:ascii="ＭＳ ゴシック" w:eastAsia="ＭＳ ゴシック" w:hAnsi="ＭＳ ゴシック"/>
          <w:szCs w:val="21"/>
        </w:rPr>
        <w:t>に実施した調査結果を</w:t>
      </w:r>
      <w:r w:rsidR="00904A57" w:rsidRPr="00800EBD">
        <w:rPr>
          <w:rFonts w:ascii="ＭＳ ゴシック" w:eastAsia="ＭＳ ゴシック" w:hAnsi="ＭＳ ゴシック" w:hint="eastAsia"/>
          <w:szCs w:val="21"/>
        </w:rPr>
        <w:t>、</w:t>
      </w:r>
      <w:r w:rsidR="00904A57" w:rsidRPr="00800EBD">
        <w:rPr>
          <w:rFonts w:ascii="ＭＳ ゴシック" w:eastAsia="ＭＳ ゴシック" w:hAnsi="ＭＳ ゴシック"/>
          <w:szCs w:val="21"/>
        </w:rPr>
        <w:t>また、粉じん</w:t>
      </w:r>
      <w:r w:rsidR="00E05FB6">
        <w:rPr>
          <w:rFonts w:ascii="ＭＳ ゴシック" w:eastAsia="ＭＳ ゴシック" w:hAnsi="ＭＳ ゴシック" w:hint="eastAsia"/>
          <w:szCs w:val="21"/>
        </w:rPr>
        <w:t>等</w:t>
      </w:r>
      <w:r w:rsidR="00904A57" w:rsidRPr="00800EBD">
        <w:rPr>
          <w:rFonts w:ascii="ＭＳ ゴシック" w:eastAsia="ＭＳ ゴシック" w:hAnsi="ＭＳ ゴシック"/>
          <w:szCs w:val="21"/>
        </w:rPr>
        <w:t>の発生状況監視は平成</w:t>
      </w:r>
      <w:r w:rsidR="005B147A">
        <w:rPr>
          <w:rFonts w:ascii="ＭＳ ゴシック" w:eastAsia="ＭＳ ゴシック" w:hAnsi="ＭＳ ゴシック" w:hint="eastAsia"/>
          <w:szCs w:val="21"/>
        </w:rPr>
        <w:t>2</w:t>
      </w:r>
      <w:r w:rsidR="00540496">
        <w:rPr>
          <w:rFonts w:ascii="ＭＳ ゴシック" w:eastAsia="ＭＳ ゴシック" w:hAnsi="ＭＳ ゴシック" w:hint="eastAsia"/>
          <w:szCs w:val="21"/>
        </w:rPr>
        <w:t>8</w:t>
      </w:r>
      <w:r w:rsidR="00904A57" w:rsidRPr="00800EBD">
        <w:rPr>
          <w:rFonts w:ascii="ＭＳ ゴシック" w:eastAsia="ＭＳ ゴシック" w:hAnsi="ＭＳ ゴシック"/>
          <w:szCs w:val="21"/>
        </w:rPr>
        <w:t>年</w:t>
      </w:r>
      <w:r w:rsidR="00ED6E91">
        <w:rPr>
          <w:rFonts w:ascii="ＭＳ ゴシック" w:eastAsia="ＭＳ ゴシック" w:hAnsi="ＭＳ ゴシック" w:hint="eastAsia"/>
          <w:szCs w:val="21"/>
        </w:rPr>
        <w:t>6</w:t>
      </w:r>
      <w:r w:rsidR="00904A57" w:rsidRPr="00800EBD">
        <w:rPr>
          <w:rFonts w:ascii="ＭＳ ゴシック" w:eastAsia="ＭＳ ゴシック" w:hAnsi="ＭＳ ゴシック"/>
          <w:szCs w:val="21"/>
        </w:rPr>
        <w:t>月18日から平成2</w:t>
      </w:r>
      <w:r w:rsidR="005B147A">
        <w:rPr>
          <w:rFonts w:ascii="ＭＳ ゴシック" w:eastAsia="ＭＳ ゴシック" w:hAnsi="ＭＳ ゴシック" w:hint="eastAsia"/>
          <w:szCs w:val="21"/>
        </w:rPr>
        <w:t>8</w:t>
      </w:r>
      <w:r w:rsidR="00904A57" w:rsidRPr="00800EBD">
        <w:rPr>
          <w:rFonts w:ascii="ＭＳ ゴシック" w:eastAsia="ＭＳ ゴシック" w:hAnsi="ＭＳ ゴシック"/>
          <w:szCs w:val="21"/>
        </w:rPr>
        <w:t>年</w:t>
      </w:r>
      <w:r w:rsidR="00ED6E91">
        <w:rPr>
          <w:rFonts w:ascii="ＭＳ ゴシック" w:eastAsia="ＭＳ ゴシック" w:hAnsi="ＭＳ ゴシック" w:hint="eastAsia"/>
          <w:szCs w:val="21"/>
        </w:rPr>
        <w:t>9</w:t>
      </w:r>
      <w:r w:rsidR="00904A57" w:rsidRPr="00800EBD">
        <w:rPr>
          <w:rFonts w:ascii="ＭＳ ゴシック" w:eastAsia="ＭＳ ゴシック" w:hAnsi="ＭＳ ゴシック"/>
          <w:szCs w:val="21"/>
        </w:rPr>
        <w:t>月17日までの</w:t>
      </w:r>
      <w:r w:rsidR="00E05FB6">
        <w:rPr>
          <w:rFonts w:ascii="ＭＳ ゴシック" w:eastAsia="ＭＳ ゴシック" w:hAnsi="ＭＳ ゴシック" w:hint="eastAsia"/>
          <w:szCs w:val="21"/>
        </w:rPr>
        <w:t>監視</w:t>
      </w:r>
      <w:r w:rsidR="00904A57" w:rsidRPr="00800EBD">
        <w:rPr>
          <w:rFonts w:ascii="ＭＳ ゴシック" w:eastAsia="ＭＳ ゴシック" w:hAnsi="ＭＳ ゴシック" w:hint="eastAsia"/>
          <w:szCs w:val="21"/>
        </w:rPr>
        <w:t>状況</w:t>
      </w:r>
      <w:r w:rsidR="00904A57" w:rsidRPr="00800EBD">
        <w:rPr>
          <w:rFonts w:ascii="ＭＳ ゴシック" w:eastAsia="ＭＳ ゴシック" w:hAnsi="ＭＳ ゴシック"/>
          <w:szCs w:val="21"/>
        </w:rPr>
        <w:t>を</w:t>
      </w:r>
      <w:r w:rsidRPr="00800EBD">
        <w:rPr>
          <w:rFonts w:ascii="ＭＳ ゴシック" w:eastAsia="ＭＳ ゴシック" w:hAnsi="ＭＳ ゴシック"/>
          <w:szCs w:val="21"/>
        </w:rPr>
        <w:t>とりまとめた</w:t>
      </w:r>
      <w:r w:rsidRPr="00800EBD">
        <w:rPr>
          <w:rFonts w:ascii="ＭＳ ゴシック" w:eastAsia="ＭＳ ゴシック" w:hAnsi="ＭＳ ゴシック" w:hint="eastAsia"/>
          <w:szCs w:val="21"/>
        </w:rPr>
        <w:t>もの</w:t>
      </w:r>
      <w:r w:rsidRPr="00800EBD">
        <w:rPr>
          <w:rFonts w:ascii="ＭＳ ゴシック" w:eastAsia="ＭＳ ゴシック" w:hAnsi="ＭＳ ゴシック"/>
          <w:szCs w:val="21"/>
        </w:rPr>
        <w:t>である。</w:t>
      </w:r>
    </w:p>
    <w:p w:rsidR="005374D4" w:rsidRDefault="005374D4">
      <w:pPr>
        <w:autoSpaceDE w:val="0"/>
        <w:autoSpaceDN w:val="0"/>
        <w:ind w:leftChars="202" w:left="398"/>
        <w:rPr>
          <w:rFonts w:ascii="ＭＳ ゴシック" w:eastAsia="ＭＳ ゴシック" w:hAnsi="ＭＳ ゴシック"/>
          <w:szCs w:val="21"/>
        </w:rPr>
      </w:pPr>
    </w:p>
    <w:p w:rsidR="005374D4" w:rsidRDefault="00CF5EE5" w:rsidP="00CF5EE5">
      <w:pPr>
        <w:autoSpaceDE w:val="0"/>
        <w:autoSpaceDN w:val="0"/>
        <w:ind w:firstLineChars="100" w:firstLine="197"/>
        <w:rPr>
          <w:rFonts w:ascii="ＭＳ ゴシック" w:eastAsia="ＭＳ ゴシック" w:hint="eastAsia"/>
          <w:szCs w:val="21"/>
        </w:rPr>
      </w:pPr>
      <w:r>
        <w:rPr>
          <w:rFonts w:ascii="ＭＳ ゴシック" w:eastAsia="ＭＳ ゴシック" w:hAnsi="ＭＳ ゴシック"/>
          <w:szCs w:val="21"/>
        </w:rPr>
        <w:t>1.2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74D4">
        <w:rPr>
          <w:rFonts w:ascii="ＭＳ ゴシック" w:eastAsia="ＭＳ ゴシック" w:hint="eastAsia"/>
          <w:szCs w:val="21"/>
        </w:rPr>
        <w:t>調査</w:t>
      </w:r>
      <w:r w:rsidR="005568C6">
        <w:rPr>
          <w:rFonts w:ascii="ＭＳ ゴシック" w:eastAsia="ＭＳ ゴシック" w:hint="eastAsia"/>
          <w:szCs w:val="21"/>
        </w:rPr>
        <w:t>地点</w:t>
      </w:r>
    </w:p>
    <w:p w:rsidR="00F248B7" w:rsidRDefault="00507401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粉じん等の調査</w:t>
      </w:r>
      <w:r w:rsidR="009774FE">
        <w:rPr>
          <w:rFonts w:hAnsi="ＭＳ 明朝" w:hint="eastAsia"/>
          <w:szCs w:val="21"/>
        </w:rPr>
        <w:t>地点</w:t>
      </w:r>
      <w:r w:rsidR="009774FE">
        <w:rPr>
          <w:rFonts w:hAnsi="ＭＳ 明朝"/>
          <w:szCs w:val="21"/>
        </w:rPr>
        <w:t>（※1）</w:t>
      </w:r>
      <w:r>
        <w:rPr>
          <w:rFonts w:hAnsi="ＭＳ 明朝"/>
          <w:szCs w:val="21"/>
        </w:rPr>
        <w:t>及び粉じん等の監視地点</w:t>
      </w:r>
      <w:r w:rsidR="009774FE">
        <w:rPr>
          <w:rFonts w:hAnsi="ＭＳ 明朝" w:hint="eastAsia"/>
          <w:szCs w:val="21"/>
        </w:rPr>
        <w:t>（</w:t>
      </w:r>
      <w:r w:rsidR="009774FE">
        <w:rPr>
          <w:rFonts w:hAnsi="ＭＳ 明朝"/>
          <w:szCs w:val="21"/>
        </w:rPr>
        <w:t>※2）</w:t>
      </w:r>
      <w:r>
        <w:rPr>
          <w:rFonts w:hAnsi="ＭＳ 明朝" w:hint="eastAsia"/>
          <w:szCs w:val="21"/>
        </w:rPr>
        <w:t>は、</w:t>
      </w:r>
      <w:r>
        <w:rPr>
          <w:rFonts w:hAnsi="ＭＳ 明朝"/>
          <w:szCs w:val="21"/>
        </w:rPr>
        <w:t>粉じん等の発生状況を</w:t>
      </w:r>
      <w:r>
        <w:rPr>
          <w:rFonts w:hAnsi="ＭＳ 明朝" w:hint="eastAsia"/>
          <w:szCs w:val="21"/>
        </w:rPr>
        <w:t>継続的に把握</w:t>
      </w:r>
      <w:r w:rsidR="00361C88">
        <w:rPr>
          <w:rFonts w:hAnsi="ＭＳ 明朝" w:hint="eastAsia"/>
          <w:szCs w:val="21"/>
        </w:rPr>
        <w:t>・</w:t>
      </w:r>
      <w:r w:rsidR="00361C88">
        <w:rPr>
          <w:rFonts w:hAnsi="ＭＳ 明朝"/>
          <w:szCs w:val="21"/>
        </w:rPr>
        <w:t>監視</w:t>
      </w:r>
      <w:r>
        <w:rPr>
          <w:rFonts w:hAnsi="ＭＳ 明朝" w:hint="eastAsia"/>
          <w:szCs w:val="21"/>
        </w:rPr>
        <w:t>するために</w:t>
      </w:r>
      <w:r w:rsidR="00F248B7" w:rsidRPr="00F248B7">
        <w:rPr>
          <w:rFonts w:hAnsi="ＭＳ 明朝" w:hint="eastAsia"/>
          <w:szCs w:val="21"/>
        </w:rPr>
        <w:t>表</w:t>
      </w:r>
      <w:r>
        <w:rPr>
          <w:rFonts w:hAnsi="ＭＳ 明朝" w:hint="eastAsia"/>
          <w:szCs w:val="21"/>
        </w:rPr>
        <w:t>1.2.1</w:t>
      </w:r>
      <w:r w:rsidR="00F248B7" w:rsidRPr="00F248B7">
        <w:rPr>
          <w:rFonts w:hAnsi="ＭＳ 明朝" w:hint="eastAsia"/>
          <w:szCs w:val="21"/>
        </w:rPr>
        <w:t>及び図</w:t>
      </w:r>
      <w:r>
        <w:rPr>
          <w:rFonts w:hAnsi="ＭＳ 明朝" w:hint="eastAsia"/>
          <w:szCs w:val="21"/>
        </w:rPr>
        <w:t>1.2.1</w:t>
      </w:r>
      <w:r w:rsidR="00F248B7" w:rsidRPr="00F248B7">
        <w:rPr>
          <w:rFonts w:hAnsi="ＭＳ 明朝" w:hint="eastAsia"/>
          <w:szCs w:val="21"/>
        </w:rPr>
        <w:t>に示す</w:t>
      </w:r>
      <w:r>
        <w:rPr>
          <w:rFonts w:hAnsi="ＭＳ 明朝" w:hint="eastAsia"/>
          <w:szCs w:val="21"/>
        </w:rPr>
        <w:t>地点とした</w:t>
      </w:r>
      <w:r w:rsidR="00F248B7" w:rsidRPr="00F248B7">
        <w:rPr>
          <w:rFonts w:hAnsi="ＭＳ 明朝" w:hint="eastAsia"/>
          <w:szCs w:val="21"/>
        </w:rPr>
        <w:t>。</w:t>
      </w:r>
    </w:p>
    <w:p w:rsidR="00D42C7D" w:rsidRDefault="00D42C7D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なお、</w:t>
      </w:r>
      <w:r>
        <w:rPr>
          <w:rFonts w:hAnsi="ＭＳ 明朝"/>
          <w:szCs w:val="21"/>
        </w:rPr>
        <w:t>調査地点Cについては</w:t>
      </w:r>
      <w:r>
        <w:rPr>
          <w:rFonts w:hAnsi="ＭＳ 明朝" w:hint="eastAsia"/>
          <w:szCs w:val="21"/>
        </w:rPr>
        <w:t>、</w:t>
      </w:r>
      <w:r>
        <w:rPr>
          <w:rFonts w:hAnsi="ＭＳ 明朝"/>
          <w:szCs w:val="21"/>
        </w:rPr>
        <w:t>地元の要望から春季</w:t>
      </w:r>
      <w:r w:rsidR="00904A57">
        <w:rPr>
          <w:rFonts w:hAnsi="ＭＳ 明朝" w:hint="eastAsia"/>
          <w:szCs w:val="21"/>
        </w:rPr>
        <w:t>（</w:t>
      </w:r>
      <w:r w:rsidR="00904A57">
        <w:rPr>
          <w:rFonts w:hAnsi="ＭＳ 明朝"/>
          <w:szCs w:val="21"/>
        </w:rPr>
        <w:t>平成26年1月30日～4月29日に実施）</w:t>
      </w:r>
      <w:r>
        <w:rPr>
          <w:rFonts w:hAnsi="ＭＳ 明朝"/>
          <w:szCs w:val="21"/>
        </w:rPr>
        <w:t>は</w:t>
      </w:r>
      <w:r>
        <w:rPr>
          <w:rFonts w:hAnsi="ＭＳ 明朝" w:hint="eastAsia"/>
          <w:szCs w:val="21"/>
        </w:rPr>
        <w:t>事業実施区域周辺の</w:t>
      </w:r>
      <w:r>
        <w:rPr>
          <w:rFonts w:hAnsi="ＭＳ 明朝"/>
          <w:szCs w:val="21"/>
        </w:rPr>
        <w:t>民家近傍</w:t>
      </w:r>
      <w:r>
        <w:rPr>
          <w:rFonts w:hAnsi="ＭＳ 明朝" w:hint="eastAsia"/>
          <w:szCs w:val="21"/>
        </w:rPr>
        <w:t>③</w:t>
      </w:r>
      <w:r>
        <w:rPr>
          <w:rFonts w:hAnsi="ＭＳ 明朝"/>
          <w:szCs w:val="21"/>
        </w:rPr>
        <w:t>（奈良県香芝市穴虫2452）</w:t>
      </w:r>
      <w:r>
        <w:rPr>
          <w:rFonts w:hAnsi="ＭＳ 明朝" w:hint="eastAsia"/>
          <w:szCs w:val="21"/>
        </w:rPr>
        <w:t>としたが</w:t>
      </w:r>
      <w:r>
        <w:rPr>
          <w:rFonts w:hAnsi="ＭＳ 明朝"/>
          <w:szCs w:val="21"/>
        </w:rPr>
        <w:t>、</w:t>
      </w:r>
      <w:r w:rsidR="00904A57">
        <w:rPr>
          <w:rFonts w:hAnsi="ＭＳ 明朝" w:hint="eastAsia"/>
          <w:szCs w:val="21"/>
        </w:rPr>
        <w:t>それ以降（</w:t>
      </w:r>
      <w:r w:rsidR="00904A57">
        <w:rPr>
          <w:rFonts w:hAnsi="ＭＳ 明朝"/>
          <w:szCs w:val="21"/>
        </w:rPr>
        <w:t>夏季）の調査では</w:t>
      </w:r>
      <w:r>
        <w:rPr>
          <w:rFonts w:hAnsi="ＭＳ 明朝"/>
          <w:szCs w:val="21"/>
        </w:rPr>
        <w:t>事業実施区域内</w:t>
      </w:r>
      <w:r>
        <w:rPr>
          <w:rFonts w:hAnsi="ＭＳ 明朝" w:hint="eastAsia"/>
          <w:szCs w:val="21"/>
        </w:rPr>
        <w:t>（</w:t>
      </w:r>
      <w:r>
        <w:rPr>
          <w:rFonts w:hAnsi="ＭＳ 明朝"/>
          <w:szCs w:val="21"/>
        </w:rPr>
        <w:t>骨材プラント周辺）に変更した。</w:t>
      </w:r>
    </w:p>
    <w:p w:rsidR="00D42C7D" w:rsidRPr="00D42C7D" w:rsidRDefault="00D42C7D" w:rsidP="00F248B7">
      <w:pPr>
        <w:autoSpaceDE w:val="0"/>
        <w:autoSpaceDN w:val="0"/>
        <w:ind w:leftChars="337" w:left="664" w:firstLineChars="100" w:firstLine="197"/>
        <w:rPr>
          <w:rFonts w:hAnsi="ＭＳ 明朝" w:hint="eastAsia"/>
          <w:szCs w:val="21"/>
        </w:rPr>
      </w:pPr>
    </w:p>
    <w:p w:rsidR="00361C88" w:rsidRPr="00D42C7D" w:rsidRDefault="009774FE" w:rsidP="00361C88">
      <w:pPr>
        <w:autoSpaceDE w:val="0"/>
        <w:autoSpaceDN w:val="0"/>
        <w:ind w:leftChars="300" w:left="1213" w:rightChars="304" w:right="599" w:hangingChars="332" w:hanging="621"/>
        <w:rPr>
          <w:rFonts w:hAnsi="ＭＳ 明朝" w:hint="eastAsia"/>
          <w:sz w:val="20"/>
          <w:szCs w:val="20"/>
        </w:rPr>
      </w:pPr>
      <w:r w:rsidRPr="00D667B6">
        <w:rPr>
          <w:rFonts w:hAnsi="ＭＳ 明朝" w:hint="eastAsia"/>
          <w:sz w:val="20"/>
          <w:szCs w:val="20"/>
        </w:rPr>
        <w:t xml:space="preserve">※1　</w:t>
      </w:r>
      <w:r w:rsidR="00361C88" w:rsidRPr="00D667B6">
        <w:rPr>
          <w:rFonts w:hAnsi="ＭＳ 明朝" w:hint="eastAsia"/>
          <w:sz w:val="20"/>
          <w:szCs w:val="20"/>
        </w:rPr>
        <w:t>『評価書</w:t>
      </w:r>
      <w:r w:rsidR="00BA7567" w:rsidRPr="00D667B6">
        <w:rPr>
          <w:rFonts w:hAnsi="ＭＳ 明朝" w:hint="eastAsia"/>
          <w:sz w:val="20"/>
          <w:szCs w:val="20"/>
        </w:rPr>
        <w:t>』</w:t>
      </w:r>
      <w:r w:rsidR="00964A7C" w:rsidRPr="00D667B6">
        <w:rPr>
          <w:rFonts w:hAnsi="ＭＳ 明朝" w:hint="eastAsia"/>
          <w:sz w:val="20"/>
          <w:szCs w:val="20"/>
        </w:rPr>
        <w:t>では、</w:t>
      </w:r>
      <w:r w:rsidR="00964A7C" w:rsidRPr="00D667B6">
        <w:rPr>
          <w:rFonts w:hAnsi="ＭＳ 明朝"/>
          <w:sz w:val="20"/>
          <w:szCs w:val="20"/>
        </w:rPr>
        <w:t>地元との覚書</w:t>
      </w:r>
      <w:r w:rsidR="00964A7C" w:rsidRPr="00D667B6">
        <w:rPr>
          <w:rFonts w:hAnsi="ＭＳ 明朝" w:hint="eastAsia"/>
          <w:sz w:val="20"/>
          <w:szCs w:val="20"/>
        </w:rPr>
        <w:t>に</w:t>
      </w:r>
      <w:r w:rsidR="00964A7C" w:rsidRPr="00D667B6">
        <w:rPr>
          <w:rFonts w:hAnsi="ＭＳ 明朝"/>
          <w:sz w:val="20"/>
          <w:szCs w:val="20"/>
        </w:rPr>
        <w:t>基づき</w:t>
      </w:r>
      <w:r w:rsidR="00A32C79" w:rsidRPr="00D667B6">
        <w:rPr>
          <w:rFonts w:hAnsi="ＭＳ 明朝" w:hint="eastAsia"/>
          <w:sz w:val="20"/>
          <w:szCs w:val="20"/>
        </w:rPr>
        <w:t>、</w:t>
      </w:r>
      <w:r w:rsidR="00A32C79" w:rsidRPr="00D667B6">
        <w:rPr>
          <w:rFonts w:hAnsi="ＭＳ 明朝"/>
          <w:sz w:val="20"/>
          <w:szCs w:val="20"/>
        </w:rPr>
        <w:t>拡張事業の実施前から継続して粉じん等の調査を実施</w:t>
      </w:r>
      <w:r w:rsidR="00A32C79" w:rsidRPr="00D667B6">
        <w:rPr>
          <w:rFonts w:hAnsi="ＭＳ 明朝" w:hint="eastAsia"/>
          <w:sz w:val="20"/>
          <w:szCs w:val="20"/>
        </w:rPr>
        <w:t>している</w:t>
      </w:r>
      <w:r w:rsidR="00A32C79" w:rsidRPr="00D667B6">
        <w:rPr>
          <w:rFonts w:hAnsi="ＭＳ 明朝"/>
          <w:sz w:val="20"/>
          <w:szCs w:val="20"/>
        </w:rPr>
        <w:t>。</w:t>
      </w:r>
      <w:r w:rsidR="00A32C79" w:rsidRPr="00D667B6">
        <w:rPr>
          <w:rFonts w:hAnsi="ＭＳ 明朝" w:hint="eastAsia"/>
          <w:sz w:val="20"/>
          <w:szCs w:val="20"/>
        </w:rPr>
        <w:t>また、</w:t>
      </w:r>
      <w:r w:rsidR="00A32C79" w:rsidRPr="00D667B6">
        <w:rPr>
          <w:rFonts w:hAnsi="ＭＳ 明朝"/>
          <w:sz w:val="20"/>
          <w:szCs w:val="20"/>
        </w:rPr>
        <w:t>その後の地元の要望により、1地点については</w:t>
      </w:r>
      <w:r w:rsidR="00A32C79" w:rsidRPr="00D667B6">
        <w:rPr>
          <w:rFonts w:hAnsi="ＭＳ 明朝" w:hint="eastAsia"/>
          <w:sz w:val="20"/>
          <w:szCs w:val="20"/>
        </w:rPr>
        <w:t>調査地点</w:t>
      </w:r>
      <w:r w:rsidR="00A32C79" w:rsidRPr="00D667B6">
        <w:rPr>
          <w:rFonts w:hAnsi="ＭＳ 明朝"/>
          <w:sz w:val="20"/>
          <w:szCs w:val="20"/>
        </w:rPr>
        <w:t>を移動</w:t>
      </w:r>
      <w:r w:rsidR="009F6308" w:rsidRPr="00D42C7D">
        <w:rPr>
          <w:rFonts w:hAnsi="ＭＳ 明朝" w:hint="eastAsia"/>
          <w:sz w:val="20"/>
          <w:szCs w:val="20"/>
        </w:rPr>
        <w:t>（</w:t>
      </w:r>
      <w:r w:rsidR="00D42C7D" w:rsidRPr="00D42C7D">
        <w:rPr>
          <w:rFonts w:hAnsi="ＭＳ 明朝" w:hint="eastAsia"/>
          <w:sz w:val="20"/>
          <w:szCs w:val="20"/>
        </w:rPr>
        <w:t>地点C（事業実施区域周辺の</w:t>
      </w:r>
      <w:r w:rsidR="00D42C7D" w:rsidRPr="00D42C7D">
        <w:rPr>
          <w:rFonts w:hAnsi="ＭＳ 明朝"/>
          <w:sz w:val="20"/>
          <w:szCs w:val="20"/>
        </w:rPr>
        <w:t>民家近傍</w:t>
      </w:r>
      <w:r w:rsidR="00D42C7D" w:rsidRPr="00D42C7D">
        <w:rPr>
          <w:rFonts w:hAnsi="ＭＳ 明朝" w:hint="eastAsia"/>
          <w:sz w:val="20"/>
          <w:szCs w:val="20"/>
        </w:rPr>
        <w:t>③</w:t>
      </w:r>
      <w:r w:rsidR="00506E35">
        <w:rPr>
          <w:rFonts w:hAnsi="ＭＳ 明朝" w:hint="eastAsia"/>
          <w:sz w:val="20"/>
          <w:szCs w:val="20"/>
        </w:rPr>
        <w:t>）</w:t>
      </w:r>
      <w:r w:rsidR="00506E35">
        <w:rPr>
          <w:rFonts w:hAnsi="ＭＳ 明朝"/>
          <w:sz w:val="20"/>
          <w:szCs w:val="20"/>
        </w:rPr>
        <w:t>を</w:t>
      </w:r>
      <w:r w:rsidR="009F6308" w:rsidRPr="00D42C7D">
        <w:rPr>
          <w:rFonts w:hAnsi="ＭＳ 明朝"/>
          <w:sz w:val="20"/>
          <w:szCs w:val="20"/>
        </w:rPr>
        <w:t>地点E</w:t>
      </w:r>
      <w:r w:rsidR="00506E35">
        <w:rPr>
          <w:rFonts w:hAnsi="ＭＳ 明朝" w:hint="eastAsia"/>
          <w:sz w:val="20"/>
          <w:szCs w:val="20"/>
        </w:rPr>
        <w:t>に</w:t>
      </w:r>
      <w:r w:rsidR="00506E35">
        <w:rPr>
          <w:rFonts w:hAnsi="ＭＳ 明朝"/>
          <w:sz w:val="20"/>
          <w:szCs w:val="20"/>
        </w:rPr>
        <w:t>移動</w:t>
      </w:r>
      <w:r w:rsidR="009F6308" w:rsidRPr="00D42C7D">
        <w:rPr>
          <w:rFonts w:hAnsi="ＭＳ 明朝"/>
          <w:sz w:val="20"/>
          <w:szCs w:val="20"/>
        </w:rPr>
        <w:t>）</w:t>
      </w:r>
      <w:r w:rsidR="00A32C79" w:rsidRPr="00D42C7D">
        <w:rPr>
          <w:rFonts w:hAnsi="ＭＳ 明朝"/>
          <w:sz w:val="20"/>
          <w:szCs w:val="20"/>
        </w:rPr>
        <w:t>し、さらに</w:t>
      </w:r>
      <w:r w:rsidR="00A32C79" w:rsidRPr="00D42C7D">
        <w:rPr>
          <w:rFonts w:hAnsi="ＭＳ 明朝" w:hint="eastAsia"/>
          <w:sz w:val="20"/>
          <w:szCs w:val="20"/>
        </w:rPr>
        <w:t>新たに</w:t>
      </w:r>
      <w:r w:rsidR="00A32C79" w:rsidRPr="00D42C7D">
        <w:rPr>
          <w:rFonts w:hAnsi="ＭＳ 明朝"/>
          <w:sz w:val="20"/>
          <w:szCs w:val="20"/>
        </w:rPr>
        <w:t>1地点を追加</w:t>
      </w:r>
      <w:r w:rsidR="009F6308" w:rsidRPr="00D42C7D">
        <w:rPr>
          <w:rFonts w:hAnsi="ＭＳ 明朝" w:hint="eastAsia"/>
          <w:sz w:val="20"/>
          <w:szCs w:val="20"/>
        </w:rPr>
        <w:t>（</w:t>
      </w:r>
      <w:r w:rsidR="009F6308" w:rsidRPr="00D42C7D">
        <w:rPr>
          <w:rFonts w:hAnsi="ＭＳ 明朝"/>
          <w:sz w:val="20"/>
          <w:szCs w:val="20"/>
        </w:rPr>
        <w:t>地点D）</w:t>
      </w:r>
      <w:r w:rsidR="00A32C79" w:rsidRPr="00D42C7D">
        <w:rPr>
          <w:rFonts w:hAnsi="ＭＳ 明朝"/>
          <w:sz w:val="20"/>
          <w:szCs w:val="20"/>
        </w:rPr>
        <w:t>し</w:t>
      </w:r>
      <w:r w:rsidR="00A32C79" w:rsidRPr="00D42C7D">
        <w:rPr>
          <w:rFonts w:hAnsi="ＭＳ 明朝" w:hint="eastAsia"/>
          <w:sz w:val="20"/>
          <w:szCs w:val="20"/>
        </w:rPr>
        <w:t>ている</w:t>
      </w:r>
      <w:r w:rsidR="00A32C79" w:rsidRPr="00D42C7D">
        <w:rPr>
          <w:rFonts w:hAnsi="ＭＳ 明朝"/>
          <w:sz w:val="20"/>
          <w:szCs w:val="20"/>
        </w:rPr>
        <w:t>。</w:t>
      </w:r>
    </w:p>
    <w:p w:rsidR="009774FE" w:rsidRPr="00361C88" w:rsidRDefault="009774FE" w:rsidP="00361C88">
      <w:pPr>
        <w:autoSpaceDE w:val="0"/>
        <w:autoSpaceDN w:val="0"/>
        <w:ind w:leftChars="300" w:left="1213" w:rightChars="304" w:right="599" w:hangingChars="332" w:hanging="621"/>
        <w:rPr>
          <w:rFonts w:ascii="ＭＳ ゴシック" w:eastAsia="ＭＳ ゴシック" w:hAnsi="ＭＳ ゴシック" w:hint="eastAsia"/>
          <w:sz w:val="20"/>
          <w:szCs w:val="20"/>
        </w:rPr>
      </w:pPr>
      <w:r w:rsidRPr="009774FE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9774FE">
        <w:rPr>
          <w:rFonts w:ascii="ＭＳ ゴシック" w:eastAsia="ＭＳ ゴシック" w:hAnsi="ＭＳ ゴシック"/>
          <w:sz w:val="20"/>
          <w:szCs w:val="20"/>
        </w:rPr>
        <w:t>2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742AF">
        <w:rPr>
          <w:rFonts w:hAnsi="ＭＳ 明朝" w:hint="eastAsia"/>
          <w:sz w:val="20"/>
          <w:szCs w:val="20"/>
        </w:rPr>
        <w:t>『評価書』</w:t>
      </w:r>
      <w:r>
        <w:rPr>
          <w:rFonts w:hAnsi="ＭＳ 明朝" w:hint="eastAsia"/>
          <w:sz w:val="20"/>
          <w:szCs w:val="20"/>
        </w:rPr>
        <w:t>では、</w:t>
      </w:r>
      <w:r>
        <w:rPr>
          <w:rFonts w:hAnsi="ＭＳ 明朝"/>
          <w:sz w:val="20"/>
          <w:szCs w:val="20"/>
        </w:rPr>
        <w:t>事業実施区域全体を見渡せる残土山</w:t>
      </w:r>
      <w:r>
        <w:rPr>
          <w:rFonts w:hAnsi="ＭＳ 明朝" w:hint="eastAsia"/>
          <w:sz w:val="20"/>
          <w:szCs w:val="20"/>
        </w:rPr>
        <w:t>（</w:t>
      </w:r>
      <w:r>
        <w:rPr>
          <w:rFonts w:hAnsi="ＭＳ 明朝"/>
          <w:sz w:val="20"/>
          <w:szCs w:val="20"/>
        </w:rPr>
        <w:t>採掘が既に完了</w:t>
      </w:r>
      <w:r>
        <w:rPr>
          <w:rFonts w:hAnsi="ＭＳ 明朝" w:hint="eastAsia"/>
          <w:sz w:val="20"/>
          <w:szCs w:val="20"/>
        </w:rPr>
        <w:t>し現在</w:t>
      </w:r>
      <w:r>
        <w:rPr>
          <w:rFonts w:hAnsi="ＭＳ 明朝"/>
          <w:sz w:val="20"/>
          <w:szCs w:val="20"/>
        </w:rPr>
        <w:t>修景中の場所）</w:t>
      </w:r>
      <w:r>
        <w:rPr>
          <w:rFonts w:hAnsi="ＭＳ 明朝" w:hint="eastAsia"/>
          <w:sz w:val="20"/>
          <w:szCs w:val="20"/>
        </w:rPr>
        <w:t>に</w:t>
      </w:r>
      <w:r>
        <w:rPr>
          <w:rFonts w:hAnsi="ＭＳ 明朝"/>
          <w:sz w:val="20"/>
          <w:szCs w:val="20"/>
        </w:rPr>
        <w:t>カメラを設置する計画としていたが、</w:t>
      </w:r>
      <w:r>
        <w:rPr>
          <w:rFonts w:hAnsi="ＭＳ 明朝" w:hint="eastAsia"/>
          <w:sz w:val="20"/>
          <w:szCs w:val="20"/>
        </w:rPr>
        <w:t>メンテナンスの</w:t>
      </w:r>
      <w:r>
        <w:rPr>
          <w:rFonts w:hAnsi="ＭＳ 明朝"/>
          <w:sz w:val="20"/>
          <w:szCs w:val="20"/>
        </w:rPr>
        <w:t>関係から事業実施区域</w:t>
      </w:r>
      <w:r>
        <w:rPr>
          <w:rFonts w:hAnsi="ＭＳ 明朝" w:hint="eastAsia"/>
          <w:sz w:val="20"/>
          <w:szCs w:val="20"/>
        </w:rPr>
        <w:t>の</w:t>
      </w:r>
      <w:r>
        <w:rPr>
          <w:rFonts w:hAnsi="ＭＳ 明朝"/>
          <w:sz w:val="20"/>
          <w:szCs w:val="20"/>
        </w:rPr>
        <w:t>ほぼ全体を見渡せる</w:t>
      </w:r>
      <w:r w:rsidRPr="009774FE">
        <w:rPr>
          <w:rFonts w:hAnsi="ＭＳ 明朝"/>
          <w:sz w:val="20"/>
          <w:szCs w:val="20"/>
        </w:rPr>
        <w:t>骨材プラント</w:t>
      </w:r>
      <w:r w:rsidRPr="009774FE">
        <w:rPr>
          <w:rFonts w:hAnsi="ＭＳ 明朝" w:hint="eastAsia"/>
          <w:sz w:val="20"/>
          <w:szCs w:val="20"/>
        </w:rPr>
        <w:t>が</w:t>
      </w:r>
      <w:r w:rsidRPr="009774FE">
        <w:rPr>
          <w:rFonts w:hAnsi="ＭＳ 明朝"/>
          <w:sz w:val="20"/>
          <w:szCs w:val="20"/>
        </w:rPr>
        <w:t>稼働</w:t>
      </w:r>
      <w:r w:rsidRPr="009774FE">
        <w:rPr>
          <w:rFonts w:hAnsi="ＭＳ 明朝" w:hint="eastAsia"/>
          <w:sz w:val="20"/>
          <w:szCs w:val="20"/>
        </w:rPr>
        <w:t>する</w:t>
      </w:r>
      <w:r w:rsidRPr="009774FE">
        <w:rPr>
          <w:rFonts w:hAnsi="ＭＳ 明朝"/>
          <w:sz w:val="20"/>
          <w:szCs w:val="20"/>
        </w:rPr>
        <w:t>施設の</w:t>
      </w:r>
      <w:r w:rsidRPr="009774FE">
        <w:rPr>
          <w:rFonts w:hAnsi="ＭＳ 明朝" w:hint="eastAsia"/>
          <w:sz w:val="20"/>
          <w:szCs w:val="20"/>
        </w:rPr>
        <w:t>管理棟の</w:t>
      </w:r>
      <w:r w:rsidRPr="009774FE">
        <w:rPr>
          <w:rFonts w:hAnsi="ＭＳ 明朝"/>
          <w:sz w:val="20"/>
          <w:szCs w:val="20"/>
        </w:rPr>
        <w:t>上屋近傍</w:t>
      </w:r>
      <w:r>
        <w:rPr>
          <w:rFonts w:hAnsi="ＭＳ 明朝" w:hint="eastAsia"/>
          <w:sz w:val="20"/>
          <w:szCs w:val="20"/>
        </w:rPr>
        <w:t>に</w:t>
      </w:r>
      <w:r>
        <w:rPr>
          <w:rFonts w:hAnsi="ＭＳ 明朝"/>
          <w:sz w:val="20"/>
          <w:szCs w:val="20"/>
        </w:rPr>
        <w:t>設置した。</w:t>
      </w:r>
    </w:p>
    <w:p w:rsidR="00507401" w:rsidRDefault="00507401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F248B7" w:rsidRPr="00F248B7" w:rsidRDefault="005568C6" w:rsidP="005568C6">
      <w:pPr>
        <w:autoSpaceDE w:val="0"/>
        <w:autoSpaceDN w:val="0"/>
        <w:ind w:leftChars="337" w:left="664" w:firstLineChars="100" w:firstLine="197"/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hAnsi="ＭＳ 明朝"/>
          <w:szCs w:val="21"/>
        </w:rPr>
        <w:br w:type="page"/>
      </w:r>
      <w:r w:rsidR="00F248B7" w:rsidRPr="00F248B7">
        <w:rPr>
          <w:rFonts w:ascii="ＭＳ ゴシック" w:eastAsia="ＭＳ ゴシック" w:hAnsi="ＭＳ ゴシック" w:hint="eastAsia"/>
          <w:szCs w:val="21"/>
        </w:rPr>
        <w:lastRenderedPageBreak/>
        <w:t>表</w:t>
      </w:r>
      <w:r w:rsidR="00507401">
        <w:rPr>
          <w:rFonts w:ascii="ＭＳ ゴシック" w:eastAsia="ＭＳ ゴシック" w:hAnsi="ＭＳ ゴシック" w:hint="eastAsia"/>
          <w:szCs w:val="21"/>
        </w:rPr>
        <w:t>1.2.1</w:t>
      </w:r>
      <w:r w:rsidR="00F248B7" w:rsidRPr="00F248B7">
        <w:rPr>
          <w:rFonts w:ascii="ＭＳ ゴシック" w:eastAsia="ＭＳ ゴシック" w:hAnsi="ＭＳ ゴシック" w:hint="eastAsia"/>
          <w:szCs w:val="21"/>
        </w:rPr>
        <w:t xml:space="preserve">　粉じん等の調査</w:t>
      </w:r>
      <w:r w:rsidR="00507401">
        <w:rPr>
          <w:rFonts w:ascii="ＭＳ ゴシック" w:eastAsia="ＭＳ ゴシック" w:hAnsi="ＭＳ ゴシック" w:hint="eastAsia"/>
          <w:szCs w:val="21"/>
        </w:rPr>
        <w:t>地点及び</w:t>
      </w:r>
      <w:r w:rsidR="00507401">
        <w:rPr>
          <w:rFonts w:ascii="ＭＳ ゴシック" w:eastAsia="ＭＳ ゴシック" w:hAnsi="ＭＳ ゴシック"/>
          <w:szCs w:val="21"/>
        </w:rPr>
        <w:t>発生状況監視</w:t>
      </w:r>
      <w:r w:rsidR="00F248B7" w:rsidRPr="00F248B7">
        <w:rPr>
          <w:rFonts w:ascii="ＭＳ ゴシック" w:eastAsia="ＭＳ ゴシック" w:hAnsi="ＭＳ ゴシック" w:hint="eastAsia"/>
          <w:szCs w:val="21"/>
        </w:rPr>
        <w:t>地点</w:t>
      </w:r>
    </w:p>
    <w:tbl>
      <w:tblPr>
        <w:tblW w:w="8158" w:type="dxa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392"/>
        <w:gridCol w:w="3154"/>
        <w:gridCol w:w="1576"/>
        <w:gridCol w:w="1970"/>
      </w:tblGrid>
      <w:tr w:rsidR="00BA7567" w:rsidRPr="00F248B7" w:rsidTr="00E05FB6">
        <w:trPr>
          <w:trHeight w:val="634"/>
        </w:trPr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調査</w:t>
            </w:r>
          </w:p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区分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番号</w:t>
            </w:r>
          </w:p>
        </w:tc>
        <w:tc>
          <w:tcPr>
            <w:tcW w:w="3154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調査地域及び調査地点</w:t>
            </w:r>
          </w:p>
        </w:tc>
        <w:tc>
          <w:tcPr>
            <w:tcW w:w="1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所在地</w:t>
            </w:r>
          </w:p>
        </w:tc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備　考</w:t>
            </w:r>
          </w:p>
        </w:tc>
      </w:tr>
      <w:tr w:rsidR="009F6308" w:rsidRPr="00F248B7" w:rsidTr="00E05FB6">
        <w:trPr>
          <w:trHeight w:val="494"/>
        </w:trPr>
        <w:tc>
          <w:tcPr>
            <w:tcW w:w="106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粉じん等の調査</w:t>
            </w:r>
          </w:p>
        </w:tc>
        <w:tc>
          <w:tcPr>
            <w:tcW w:w="3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A</w:t>
            </w:r>
          </w:p>
        </w:tc>
        <w:tc>
          <w:tcPr>
            <w:tcW w:w="3154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事業実施区域に最も近い民家近傍①</w:t>
            </w:r>
          </w:p>
        </w:tc>
        <w:tc>
          <w:tcPr>
            <w:tcW w:w="157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穴虫2254</w:t>
            </w:r>
          </w:p>
        </w:tc>
        <w:tc>
          <w:tcPr>
            <w:tcW w:w="197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9F6308" w:rsidRPr="00A32C79" w:rsidRDefault="00B5675C" w:rsidP="009F630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9F6308" w:rsidRPr="00F248B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B</w:t>
            </w:r>
          </w:p>
        </w:tc>
        <w:tc>
          <w:tcPr>
            <w:tcW w:w="3154" w:type="dxa"/>
            <w:shd w:val="clear" w:color="auto" w:fill="FFFFFF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事業実施区域周辺の民家近傍②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穴虫3274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9F6308" w:rsidRPr="00A32C79" w:rsidRDefault="00B5675C" w:rsidP="009F630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B5675C" w:rsidRPr="00F248B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B5675C" w:rsidRPr="00F248B7" w:rsidRDefault="00B5675C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75C" w:rsidRPr="00F248B7" w:rsidRDefault="00B5675C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C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D42C7D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事業実施区域周辺の</w:t>
            </w:r>
            <w:r>
              <w:rPr>
                <w:spacing w:val="-6"/>
                <w:sz w:val="20"/>
                <w:szCs w:val="20"/>
              </w:rPr>
              <w:t>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③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55E0" w:rsidRDefault="009E55E0" w:rsidP="009E55E0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奈良県香芝市</w:t>
            </w:r>
          </w:p>
          <w:p w:rsidR="00B5675C" w:rsidRPr="00F248B7" w:rsidRDefault="009E55E0" w:rsidP="009E55E0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>
              <w:rPr>
                <w:rFonts w:hint="eastAsia"/>
                <w:kern w:val="0"/>
                <w:sz w:val="20"/>
                <w:szCs w:val="20"/>
              </w:rPr>
              <w:t>2452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A32C79" w:rsidRDefault="00B5675C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B5675C" w:rsidRPr="00F248B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B5675C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事業実施区域内（骨材プラント近傍）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奈良県葛城市</w:t>
            </w:r>
          </w:p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加守堂ヶ谷1500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A32C79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B5675C" w:rsidRPr="00F248B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D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④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9E55E0" w:rsidRDefault="009E55E0" w:rsidP="00B5675C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奈良県</w:t>
            </w:r>
            <w:r w:rsidRPr="009E55E0">
              <w:rPr>
                <w:rFonts w:hint="eastAsia"/>
                <w:kern w:val="0"/>
                <w:sz w:val="20"/>
                <w:szCs w:val="20"/>
              </w:rPr>
              <w:t>香芝市</w:t>
            </w:r>
          </w:p>
          <w:p w:rsidR="00B5675C" w:rsidRPr="009E55E0" w:rsidRDefault="009E55E0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 w:rsidRPr="009E55E0">
              <w:rPr>
                <w:kern w:val="0"/>
                <w:sz w:val="20"/>
                <w:szCs w:val="20"/>
              </w:rPr>
              <w:t>1861-3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506E35" w:rsidRDefault="00506E35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地元要望による</w:t>
            </w:r>
          </w:p>
          <w:p w:rsidR="00B5675C" w:rsidRPr="00A32C79" w:rsidRDefault="00506E35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追加</w:t>
            </w:r>
            <w:r>
              <w:rPr>
                <w:spacing w:val="-6"/>
                <w:sz w:val="20"/>
                <w:szCs w:val="20"/>
              </w:rPr>
              <w:t>調査地点</w:t>
            </w:r>
          </w:p>
        </w:tc>
      </w:tr>
      <w:tr w:rsidR="00B5675C" w:rsidRPr="00F248B7" w:rsidTr="00507875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E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⑤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E55E0" w:rsidRDefault="009E55E0" w:rsidP="00B5675C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奈良県香芝市</w:t>
            </w:r>
          </w:p>
          <w:p w:rsidR="00B5675C" w:rsidRPr="009E55E0" w:rsidRDefault="009E55E0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 w:rsidRPr="009E55E0">
              <w:rPr>
                <w:kern w:val="0"/>
                <w:sz w:val="20"/>
                <w:szCs w:val="20"/>
              </w:rPr>
              <w:t>1360-1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6E35" w:rsidRDefault="00506E35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地元要望による</w:t>
            </w:r>
          </w:p>
          <w:p w:rsidR="00B5675C" w:rsidRPr="00A32C79" w:rsidRDefault="00506E35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地点</w:t>
            </w:r>
            <w:r>
              <w:rPr>
                <w:spacing w:val="-6"/>
                <w:sz w:val="20"/>
                <w:szCs w:val="20"/>
              </w:rPr>
              <w:t>C</w:t>
            </w:r>
            <w:r>
              <w:rPr>
                <w:rFonts w:hint="eastAsia"/>
                <w:spacing w:val="-6"/>
                <w:sz w:val="20"/>
                <w:szCs w:val="20"/>
              </w:rPr>
              <w:t>（事業実施区域周辺の</w:t>
            </w:r>
            <w:r>
              <w:rPr>
                <w:spacing w:val="-6"/>
                <w:sz w:val="20"/>
                <w:szCs w:val="20"/>
              </w:rPr>
              <w:t>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③</w:t>
            </w:r>
            <w:r>
              <w:rPr>
                <w:spacing w:val="-6"/>
                <w:sz w:val="20"/>
                <w:szCs w:val="20"/>
              </w:rPr>
              <w:t>）からの移動調査地点</w:t>
            </w:r>
          </w:p>
        </w:tc>
      </w:tr>
      <w:tr w:rsidR="00B5675C" w:rsidRPr="00F248B7" w:rsidTr="00507875">
        <w:trPr>
          <w:trHeight w:val="494"/>
        </w:trPr>
        <w:tc>
          <w:tcPr>
            <w:tcW w:w="10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F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事業実施区域内</w:t>
            </w:r>
          </w:p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（産業廃棄物中間処理施設近傍）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穴虫2624-1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A32C79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B5675C" w:rsidRPr="00F248B7" w:rsidTr="00060DFF">
        <w:trPr>
          <w:trHeight w:val="642"/>
        </w:trPr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75C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粉じん等の発生</w:t>
            </w:r>
          </w:p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監視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事業実施区域内（骨材プラント近傍）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奈良県葛城市</w:t>
            </w:r>
          </w:p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加守堂ヶ谷1500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9E55E0" w:rsidRDefault="009E55E0" w:rsidP="009E55E0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骨材プラント施設</w:t>
            </w:r>
          </w:p>
          <w:p w:rsidR="00B5675C" w:rsidRPr="00A32C79" w:rsidRDefault="009E55E0" w:rsidP="009E55E0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管理棟上屋近傍に設置</w:t>
            </w:r>
          </w:p>
        </w:tc>
      </w:tr>
    </w:tbl>
    <w:p w:rsidR="00F248B7" w:rsidRPr="00F248B7" w:rsidRDefault="00F248B7" w:rsidP="00F248B7">
      <w:pPr>
        <w:autoSpaceDE w:val="0"/>
        <w:autoSpaceDN w:val="0"/>
        <w:spacing w:line="240" w:lineRule="exact"/>
        <w:ind w:leftChars="270" w:left="532"/>
        <w:rPr>
          <w:rFonts w:hAnsi="ＭＳ 明朝" w:hint="eastAsia"/>
          <w:sz w:val="18"/>
          <w:szCs w:val="18"/>
        </w:rPr>
      </w:pPr>
      <w:r w:rsidRPr="00F248B7">
        <w:rPr>
          <w:rFonts w:hAnsi="ＭＳ 明朝" w:hint="eastAsia"/>
          <w:sz w:val="18"/>
          <w:szCs w:val="18"/>
        </w:rPr>
        <w:t xml:space="preserve">　注．表中の番号は、図</w:t>
      </w:r>
      <w:r w:rsidR="00507401">
        <w:rPr>
          <w:rFonts w:hAnsi="ＭＳ 明朝" w:hint="eastAsia"/>
          <w:sz w:val="18"/>
          <w:szCs w:val="18"/>
        </w:rPr>
        <w:t>1.2.1</w:t>
      </w:r>
      <w:r w:rsidRPr="00F248B7">
        <w:rPr>
          <w:rFonts w:hAnsi="ＭＳ 明朝" w:hint="eastAsia"/>
          <w:sz w:val="18"/>
          <w:szCs w:val="18"/>
        </w:rPr>
        <w:t>と対応している。</w:t>
      </w:r>
    </w:p>
    <w:p w:rsidR="005568C6" w:rsidRDefault="005568C6" w:rsidP="00BA7567">
      <w:pPr>
        <w:autoSpaceDE w:val="0"/>
        <w:autoSpaceDN w:val="0"/>
        <w:ind w:firstLineChars="200" w:firstLine="394"/>
        <w:rPr>
          <w:rFonts w:ascii="ＭＳ ゴシック" w:eastAsia="ＭＳ ゴシック" w:hAnsi="ＭＳ ゴシック"/>
        </w:rPr>
      </w:pPr>
    </w:p>
    <w:p w:rsidR="00FB6DD9" w:rsidRPr="00FB6DD9" w:rsidRDefault="005568C6" w:rsidP="005568C6">
      <w:pPr>
        <w:autoSpaceDE w:val="0"/>
        <w:autoSpaceDN w:val="0"/>
        <w:ind w:firstLineChars="100" w:firstLine="197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</w:rPr>
        <w:t>1.3</w:t>
      </w:r>
      <w:r w:rsidR="00BA7567">
        <w:rPr>
          <w:rFonts w:ascii="ＭＳ ゴシック" w:eastAsia="ＭＳ ゴシック" w:hAnsi="ＭＳ ゴシック" w:hint="eastAsia"/>
        </w:rPr>
        <w:t xml:space="preserve">　</w:t>
      </w:r>
      <w:r w:rsidR="00FB6DD9" w:rsidRPr="00FB6DD9">
        <w:rPr>
          <w:rFonts w:ascii="ＭＳ ゴシック" w:eastAsia="ＭＳ ゴシック" w:hAnsi="ＭＳ ゴシック" w:hint="eastAsia"/>
          <w:szCs w:val="21"/>
        </w:rPr>
        <w:t>調査期間</w:t>
      </w:r>
    </w:p>
    <w:p w:rsidR="00FB6DD9" w:rsidRPr="00FB6DD9" w:rsidRDefault="00BA7567" w:rsidP="00FB6DD9">
      <w:pPr>
        <w:autoSpaceDE w:val="0"/>
        <w:autoSpaceDN w:val="0"/>
        <w:ind w:leftChars="337" w:left="664" w:firstLineChars="100" w:firstLine="197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粉じん等の調査及び</w:t>
      </w:r>
      <w:r>
        <w:rPr>
          <w:rFonts w:hAnsi="ＭＳ 明朝"/>
          <w:szCs w:val="21"/>
        </w:rPr>
        <w:t>粉じん等の発生監視</w:t>
      </w:r>
      <w:r w:rsidR="00964A7C">
        <w:rPr>
          <w:rFonts w:hAnsi="ＭＳ 明朝" w:hint="eastAsia"/>
          <w:szCs w:val="21"/>
        </w:rPr>
        <w:t>期間は、拡張事業開始から</w:t>
      </w:r>
      <w:r w:rsidR="00964A7C">
        <w:rPr>
          <w:rFonts w:hAnsi="ＭＳ 明朝"/>
          <w:szCs w:val="21"/>
        </w:rPr>
        <w:t>既認可区域の修景緑化までの期間</w:t>
      </w:r>
      <w:r w:rsidR="00964A7C">
        <w:rPr>
          <w:rFonts w:hAnsi="ＭＳ 明朝" w:hint="eastAsia"/>
          <w:szCs w:val="21"/>
        </w:rPr>
        <w:t>が</w:t>
      </w:r>
      <w:r w:rsidR="00964A7C">
        <w:rPr>
          <w:rFonts w:hAnsi="ＭＳ 明朝"/>
          <w:szCs w:val="21"/>
        </w:rPr>
        <w:t>基本である。</w:t>
      </w:r>
      <w:r w:rsidR="00FB6DD9" w:rsidRPr="00FB6DD9">
        <w:rPr>
          <w:rFonts w:hAnsi="ＭＳ 明朝" w:hint="eastAsia"/>
          <w:szCs w:val="21"/>
        </w:rPr>
        <w:t>表</w:t>
      </w:r>
      <w:r w:rsidR="00964A7C">
        <w:rPr>
          <w:rFonts w:hAnsi="ＭＳ 明朝" w:hint="eastAsia"/>
          <w:szCs w:val="21"/>
        </w:rPr>
        <w:t>1.2.2</w:t>
      </w:r>
      <w:r w:rsidR="00FB6DD9" w:rsidRPr="00FB6DD9">
        <w:rPr>
          <w:rFonts w:hAnsi="ＭＳ 明朝" w:hint="eastAsia"/>
          <w:szCs w:val="21"/>
        </w:rPr>
        <w:t>に示す</w:t>
      </w:r>
      <w:r w:rsidR="00964A7C">
        <w:rPr>
          <w:rFonts w:hAnsi="ＭＳ 明朝" w:hint="eastAsia"/>
          <w:szCs w:val="21"/>
        </w:rPr>
        <w:t>期間は</w:t>
      </w:r>
      <w:r w:rsidR="00964A7C">
        <w:rPr>
          <w:rFonts w:hAnsi="ＭＳ 明朝"/>
          <w:szCs w:val="21"/>
        </w:rPr>
        <w:t>、</w:t>
      </w:r>
      <w:r w:rsidR="00964A7C">
        <w:rPr>
          <w:rFonts w:hAnsi="ＭＳ 明朝" w:hint="eastAsia"/>
          <w:szCs w:val="21"/>
        </w:rPr>
        <w:t>本</w:t>
      </w:r>
      <w:r w:rsidR="00964A7C">
        <w:rPr>
          <w:rFonts w:hAnsi="ＭＳ 明朝"/>
          <w:szCs w:val="21"/>
        </w:rPr>
        <w:t>報告（第</w:t>
      </w:r>
      <w:r w:rsidR="00ED6E91">
        <w:rPr>
          <w:rFonts w:hAnsi="ＭＳ 明朝" w:hint="eastAsia"/>
          <w:szCs w:val="21"/>
        </w:rPr>
        <w:t>9</w:t>
      </w:r>
      <w:r w:rsidR="00964A7C">
        <w:rPr>
          <w:rFonts w:hAnsi="ＭＳ 明朝"/>
          <w:szCs w:val="21"/>
        </w:rPr>
        <w:t>回報告</w:t>
      </w:r>
      <w:r w:rsidR="00964A7C">
        <w:rPr>
          <w:rFonts w:hAnsi="ＭＳ 明朝" w:hint="eastAsia"/>
          <w:szCs w:val="21"/>
        </w:rPr>
        <w:t>）</w:t>
      </w:r>
      <w:r w:rsidR="00964A7C">
        <w:rPr>
          <w:rFonts w:hAnsi="ＭＳ 明朝"/>
          <w:szCs w:val="21"/>
        </w:rPr>
        <w:t>で対象とした期間である</w:t>
      </w:r>
      <w:r w:rsidR="00964A7C">
        <w:rPr>
          <w:rFonts w:hAnsi="ＭＳ 明朝" w:hint="eastAsia"/>
          <w:szCs w:val="21"/>
        </w:rPr>
        <w:t>。</w:t>
      </w:r>
    </w:p>
    <w:p w:rsidR="00FB6DD9" w:rsidRPr="00FB6DD9" w:rsidRDefault="00FB6DD9" w:rsidP="00763DC7">
      <w:pPr>
        <w:autoSpaceDE w:val="0"/>
        <w:autoSpaceDN w:val="0"/>
        <w:spacing w:beforeLines="50" w:before="220"/>
        <w:ind w:leftChars="337" w:left="664" w:firstLineChars="100" w:firstLine="197"/>
        <w:jc w:val="center"/>
        <w:rPr>
          <w:rFonts w:ascii="ＭＳ ゴシック" w:eastAsia="ＭＳ ゴシック" w:hAnsi="ＭＳ ゴシック" w:hint="eastAsia"/>
          <w:szCs w:val="21"/>
        </w:rPr>
      </w:pPr>
      <w:r w:rsidRPr="00FB6DD9">
        <w:rPr>
          <w:rFonts w:ascii="ＭＳ ゴシック" w:eastAsia="ＭＳ ゴシック" w:hAnsi="ＭＳ ゴシック" w:hint="eastAsia"/>
          <w:szCs w:val="21"/>
        </w:rPr>
        <w:t>表</w:t>
      </w:r>
      <w:r w:rsidR="00A32C79">
        <w:rPr>
          <w:rFonts w:ascii="ＭＳ ゴシック" w:eastAsia="ＭＳ ゴシック" w:hAnsi="ＭＳ ゴシック" w:hint="eastAsia"/>
          <w:szCs w:val="21"/>
        </w:rPr>
        <w:t>1.2.2</w:t>
      </w:r>
      <w:r w:rsidRPr="00FB6DD9">
        <w:rPr>
          <w:rFonts w:ascii="ＭＳ ゴシック" w:eastAsia="ＭＳ ゴシック" w:hAnsi="ＭＳ ゴシック" w:hint="eastAsia"/>
          <w:szCs w:val="21"/>
        </w:rPr>
        <w:t xml:space="preserve">　調査期間</w:t>
      </w:r>
    </w:p>
    <w:tbl>
      <w:tblPr>
        <w:tblW w:w="8158" w:type="dxa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2107"/>
        <w:gridCol w:w="707"/>
        <w:gridCol w:w="4350"/>
      </w:tblGrid>
      <w:tr w:rsidR="00FB6DD9" w:rsidRPr="00FB6DD9" w:rsidTr="00E05FB6">
        <w:trPr>
          <w:trHeight w:val="409"/>
        </w:trPr>
        <w:tc>
          <w:tcPr>
            <w:tcW w:w="994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FB6DD9" w:rsidRPr="00FB6DD9" w:rsidRDefault="00FB6DD9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調査区分</w:t>
            </w:r>
          </w:p>
        </w:tc>
        <w:tc>
          <w:tcPr>
            <w:tcW w:w="21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B6DD9" w:rsidRPr="00FB6DD9" w:rsidRDefault="00FB6DD9" w:rsidP="00FB6DD9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調査項目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FB6DD9" w:rsidRPr="00FB6DD9" w:rsidRDefault="00FB6DD9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調査地点</w:t>
            </w:r>
          </w:p>
        </w:tc>
        <w:tc>
          <w:tcPr>
            <w:tcW w:w="4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FB6DD9" w:rsidRPr="00FB6DD9" w:rsidRDefault="00FB6DD9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　査　期　間</w:t>
            </w:r>
          </w:p>
        </w:tc>
      </w:tr>
      <w:tr w:rsidR="00FB6DD9" w:rsidRPr="00FB6DD9" w:rsidTr="00E05FB6">
        <w:trPr>
          <w:trHeight w:val="799"/>
        </w:trPr>
        <w:tc>
          <w:tcPr>
            <w:tcW w:w="99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DD9" w:rsidRPr="00FB6DD9" w:rsidRDefault="00964A7C" w:rsidP="00FB6DD9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現地調査</w:t>
            </w:r>
          </w:p>
        </w:tc>
        <w:tc>
          <w:tcPr>
            <w:tcW w:w="210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A7C" w:rsidRPr="00FB6DD9" w:rsidRDefault="00964A7C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降下ばいじん量</w:t>
            </w:r>
          </w:p>
          <w:p w:rsidR="00FB6DD9" w:rsidRPr="00FB6DD9" w:rsidRDefault="00964A7C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（成分の分析を含む）</w:t>
            </w:r>
          </w:p>
        </w:tc>
        <w:tc>
          <w:tcPr>
            <w:tcW w:w="70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DD9" w:rsidRPr="00FB6DD9" w:rsidRDefault="00964A7C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A～F</w:t>
            </w:r>
          </w:p>
        </w:tc>
        <w:tc>
          <w:tcPr>
            <w:tcW w:w="435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5E3" w:rsidRPr="00FB6DD9" w:rsidRDefault="004710CB" w:rsidP="004710CB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夏季</w:t>
            </w:r>
            <w:r w:rsidR="00C705E3">
              <w:rPr>
                <w:spacing w:val="-6"/>
                <w:sz w:val="20"/>
                <w:szCs w:val="20"/>
              </w:rPr>
              <w:t>：</w:t>
            </w:r>
            <w:r w:rsidR="00C705E3">
              <w:rPr>
                <w:rFonts w:hint="eastAsia"/>
                <w:spacing w:val="-6"/>
                <w:sz w:val="20"/>
                <w:szCs w:val="20"/>
              </w:rPr>
              <w:t>平成</w:t>
            </w:r>
            <w:r w:rsidR="00ED6E91">
              <w:rPr>
                <w:rFonts w:hint="eastAsia"/>
                <w:spacing w:val="-6"/>
                <w:sz w:val="20"/>
                <w:szCs w:val="20"/>
              </w:rPr>
              <w:t>28</w:t>
            </w:r>
            <w:r w:rsidR="00C705E3">
              <w:rPr>
                <w:spacing w:val="-6"/>
                <w:sz w:val="20"/>
                <w:szCs w:val="20"/>
              </w:rPr>
              <w:t>年</w:t>
            </w:r>
            <w:r w:rsidR="00ED6E91">
              <w:rPr>
                <w:rFonts w:hint="eastAsia"/>
                <w:spacing w:val="-6"/>
                <w:sz w:val="20"/>
                <w:szCs w:val="20"/>
              </w:rPr>
              <w:t>4</w:t>
            </w:r>
            <w:r w:rsidR="00C705E3">
              <w:rPr>
                <w:spacing w:val="-6"/>
                <w:sz w:val="20"/>
                <w:szCs w:val="20"/>
              </w:rPr>
              <w:t>月</w:t>
            </w:r>
            <w:r w:rsidR="00540496">
              <w:rPr>
                <w:rFonts w:hint="eastAsia"/>
                <w:spacing w:val="-6"/>
                <w:sz w:val="20"/>
                <w:szCs w:val="20"/>
              </w:rPr>
              <w:t>29</w:t>
            </w:r>
            <w:r w:rsidR="00C705E3">
              <w:rPr>
                <w:spacing w:val="-6"/>
                <w:sz w:val="20"/>
                <w:szCs w:val="20"/>
              </w:rPr>
              <w:t>日</w:t>
            </w:r>
            <w:r w:rsidR="00C705E3">
              <w:rPr>
                <w:rFonts w:hint="eastAsia"/>
                <w:spacing w:val="-6"/>
                <w:sz w:val="20"/>
                <w:szCs w:val="20"/>
              </w:rPr>
              <w:t>～</w:t>
            </w:r>
            <w:r w:rsidR="00C705E3">
              <w:rPr>
                <w:spacing w:val="-6"/>
                <w:sz w:val="20"/>
                <w:szCs w:val="20"/>
              </w:rPr>
              <w:t>平成2</w:t>
            </w:r>
            <w:r w:rsidR="005B147A">
              <w:rPr>
                <w:rFonts w:hint="eastAsia"/>
                <w:spacing w:val="-6"/>
                <w:sz w:val="20"/>
                <w:szCs w:val="20"/>
              </w:rPr>
              <w:t>8</w:t>
            </w:r>
            <w:r w:rsidR="00C705E3">
              <w:rPr>
                <w:spacing w:val="-6"/>
                <w:sz w:val="20"/>
                <w:szCs w:val="20"/>
              </w:rPr>
              <w:t>年</w:t>
            </w:r>
            <w:r w:rsidR="00ED6E91">
              <w:rPr>
                <w:rFonts w:hint="eastAsia"/>
                <w:spacing w:val="-6"/>
                <w:sz w:val="20"/>
                <w:szCs w:val="20"/>
              </w:rPr>
              <w:t>7</w:t>
            </w:r>
            <w:r w:rsidR="00C705E3">
              <w:rPr>
                <w:spacing w:val="-6"/>
                <w:sz w:val="20"/>
                <w:szCs w:val="20"/>
              </w:rPr>
              <w:t>月2</w:t>
            </w:r>
            <w:r w:rsidR="00540496">
              <w:rPr>
                <w:rFonts w:hint="eastAsia"/>
                <w:spacing w:val="-6"/>
                <w:sz w:val="20"/>
                <w:szCs w:val="20"/>
              </w:rPr>
              <w:t>8</w:t>
            </w:r>
            <w:r w:rsidR="00C705E3">
              <w:rPr>
                <w:spacing w:val="-6"/>
                <w:sz w:val="20"/>
                <w:szCs w:val="20"/>
              </w:rPr>
              <w:t>日</w:t>
            </w:r>
          </w:p>
        </w:tc>
      </w:tr>
      <w:tr w:rsidR="00964A7C" w:rsidRPr="00FB6DD9" w:rsidTr="00060DFF">
        <w:trPr>
          <w:trHeight w:val="431"/>
        </w:trPr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7C" w:rsidRPr="00FB6DD9" w:rsidRDefault="00964A7C" w:rsidP="003529FE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監　視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7C" w:rsidRPr="00FB6DD9" w:rsidRDefault="00964A7C" w:rsidP="003529F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粉じん等の</w:t>
            </w:r>
            <w:r w:rsidRPr="00FB6DD9">
              <w:rPr>
                <w:spacing w:val="-6"/>
                <w:sz w:val="20"/>
                <w:szCs w:val="20"/>
              </w:rPr>
              <w:t>発生状況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7C" w:rsidRPr="00FB6DD9" w:rsidRDefault="00964A7C" w:rsidP="003529F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A7C" w:rsidRPr="00FB6DD9" w:rsidRDefault="00964A7C" w:rsidP="00ED6E91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506E35">
              <w:rPr>
                <w:rFonts w:hint="eastAsia"/>
                <w:spacing w:val="-6"/>
                <w:sz w:val="20"/>
                <w:szCs w:val="20"/>
              </w:rPr>
              <w:t>平成</w:t>
            </w:r>
            <w:r w:rsidR="00540496">
              <w:rPr>
                <w:rFonts w:hint="eastAsia"/>
                <w:spacing w:val="-6"/>
                <w:sz w:val="20"/>
                <w:szCs w:val="20"/>
              </w:rPr>
              <w:t>28</w:t>
            </w:r>
            <w:r w:rsidRPr="00506E35">
              <w:rPr>
                <w:rFonts w:hint="eastAsia"/>
                <w:spacing w:val="-6"/>
                <w:sz w:val="20"/>
                <w:szCs w:val="20"/>
              </w:rPr>
              <w:t>年</w:t>
            </w:r>
            <w:r w:rsidR="00ED6E91">
              <w:rPr>
                <w:rFonts w:hint="eastAsia"/>
                <w:spacing w:val="-6"/>
                <w:sz w:val="20"/>
                <w:szCs w:val="20"/>
              </w:rPr>
              <w:t>6</w:t>
            </w:r>
            <w:r w:rsidRPr="00506E35">
              <w:rPr>
                <w:rFonts w:hint="eastAsia"/>
                <w:spacing w:val="-6"/>
                <w:sz w:val="20"/>
                <w:szCs w:val="20"/>
              </w:rPr>
              <w:t>月</w:t>
            </w:r>
            <w:r w:rsidR="002428EF">
              <w:rPr>
                <w:rFonts w:hint="eastAsia"/>
                <w:spacing w:val="-6"/>
                <w:sz w:val="20"/>
                <w:szCs w:val="20"/>
              </w:rPr>
              <w:t>18</w:t>
            </w:r>
            <w:r w:rsidRPr="00506E35">
              <w:rPr>
                <w:rFonts w:hint="eastAsia"/>
                <w:spacing w:val="-6"/>
                <w:sz w:val="20"/>
                <w:szCs w:val="20"/>
              </w:rPr>
              <w:t>日</w:t>
            </w:r>
            <w:r w:rsidR="005568C6">
              <w:rPr>
                <w:rFonts w:hint="eastAsia"/>
                <w:spacing w:val="-6"/>
                <w:sz w:val="20"/>
                <w:szCs w:val="20"/>
              </w:rPr>
              <w:t>～</w:t>
            </w:r>
            <w:r w:rsidR="005568C6">
              <w:rPr>
                <w:spacing w:val="-6"/>
                <w:sz w:val="20"/>
                <w:szCs w:val="20"/>
              </w:rPr>
              <w:t>平成2</w:t>
            </w:r>
            <w:r w:rsidR="005B147A">
              <w:rPr>
                <w:rFonts w:hint="eastAsia"/>
                <w:spacing w:val="-6"/>
                <w:sz w:val="20"/>
                <w:szCs w:val="20"/>
              </w:rPr>
              <w:t>8</w:t>
            </w:r>
            <w:r w:rsidR="005568C6">
              <w:rPr>
                <w:spacing w:val="-6"/>
                <w:sz w:val="20"/>
                <w:szCs w:val="20"/>
              </w:rPr>
              <w:t>年</w:t>
            </w:r>
            <w:r w:rsidR="00ED6E91">
              <w:rPr>
                <w:rFonts w:hint="eastAsia"/>
                <w:spacing w:val="-6"/>
                <w:sz w:val="20"/>
                <w:szCs w:val="20"/>
              </w:rPr>
              <w:t>9</w:t>
            </w:r>
            <w:r w:rsidR="005568C6">
              <w:rPr>
                <w:spacing w:val="-6"/>
                <w:sz w:val="20"/>
                <w:szCs w:val="20"/>
              </w:rPr>
              <w:t>月</w:t>
            </w:r>
            <w:r w:rsidR="005568C6">
              <w:rPr>
                <w:rFonts w:hint="eastAsia"/>
                <w:spacing w:val="-6"/>
                <w:sz w:val="20"/>
                <w:szCs w:val="20"/>
              </w:rPr>
              <w:t>17</w:t>
            </w:r>
            <w:r w:rsidR="005568C6">
              <w:rPr>
                <w:spacing w:val="-6"/>
                <w:sz w:val="20"/>
                <w:szCs w:val="20"/>
              </w:rPr>
              <w:t>日</w:t>
            </w:r>
          </w:p>
        </w:tc>
      </w:tr>
    </w:tbl>
    <w:p w:rsidR="00FB6DD9" w:rsidRDefault="00FB6DD9" w:rsidP="00763DC7">
      <w:pPr>
        <w:autoSpaceDE w:val="0"/>
        <w:autoSpaceDN w:val="0"/>
        <w:spacing w:line="240" w:lineRule="exact"/>
        <w:ind w:leftChars="270" w:left="532" w:rightChars="104" w:right="205"/>
        <w:rPr>
          <w:rFonts w:hAnsi="ＭＳ 明朝"/>
          <w:sz w:val="18"/>
          <w:szCs w:val="18"/>
        </w:rPr>
      </w:pPr>
      <w:r w:rsidRPr="00FB6DD9">
        <w:rPr>
          <w:rFonts w:hAnsi="ＭＳ 明朝" w:hint="eastAsia"/>
          <w:sz w:val="18"/>
          <w:szCs w:val="18"/>
        </w:rPr>
        <w:t xml:space="preserve">　注</w:t>
      </w:r>
      <w:r w:rsidR="00763DC7">
        <w:rPr>
          <w:rFonts w:hAnsi="ＭＳ 明朝" w:hint="eastAsia"/>
          <w:sz w:val="18"/>
          <w:szCs w:val="18"/>
        </w:rPr>
        <w:t>1</w:t>
      </w:r>
      <w:r w:rsidRPr="00FB6DD9">
        <w:rPr>
          <w:rFonts w:hAnsi="ＭＳ 明朝" w:hint="eastAsia"/>
          <w:sz w:val="18"/>
          <w:szCs w:val="18"/>
        </w:rPr>
        <w:t>．表中の調査地点における番号は、表1.2.1及び図1.2.1と対応している。</w:t>
      </w:r>
    </w:p>
    <w:p w:rsidR="00763DC7" w:rsidRDefault="00763DC7" w:rsidP="00763DC7">
      <w:pPr>
        <w:autoSpaceDE w:val="0"/>
        <w:autoSpaceDN w:val="0"/>
        <w:spacing w:line="240" w:lineRule="exact"/>
        <w:ind w:leftChars="271" w:left="987" w:rightChars="104" w:right="205" w:hangingChars="271" w:hanging="453"/>
        <w:rPr>
          <w:spacing w:val="-6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/>
          <w:sz w:val="18"/>
          <w:szCs w:val="18"/>
        </w:rPr>
        <w:t xml:space="preserve">　2．地点C</w:t>
      </w:r>
      <w:r>
        <w:rPr>
          <w:rFonts w:hAnsi="ＭＳ 明朝" w:hint="eastAsia"/>
          <w:sz w:val="18"/>
          <w:szCs w:val="18"/>
        </w:rPr>
        <w:t>の</w:t>
      </w:r>
      <w:r w:rsidRPr="00763DC7">
        <w:rPr>
          <w:rFonts w:hint="eastAsia"/>
          <w:spacing w:val="-6"/>
          <w:sz w:val="18"/>
          <w:szCs w:val="18"/>
        </w:rPr>
        <w:t>事業実施区域周辺の</w:t>
      </w:r>
      <w:r w:rsidRPr="00763DC7">
        <w:rPr>
          <w:spacing w:val="-6"/>
          <w:sz w:val="18"/>
          <w:szCs w:val="18"/>
        </w:rPr>
        <w:t>民家近傍</w:t>
      </w:r>
      <w:r w:rsidRPr="00763DC7">
        <w:rPr>
          <w:rFonts w:hint="eastAsia"/>
          <w:spacing w:val="-6"/>
          <w:sz w:val="18"/>
          <w:szCs w:val="18"/>
        </w:rPr>
        <w:t>③は</w:t>
      </w:r>
      <w:r w:rsidR="00562460">
        <w:rPr>
          <w:rFonts w:hint="eastAsia"/>
          <w:spacing w:val="-6"/>
          <w:sz w:val="18"/>
          <w:szCs w:val="18"/>
        </w:rPr>
        <w:t>、</w:t>
      </w:r>
      <w:r w:rsidR="00562460">
        <w:rPr>
          <w:spacing w:val="-6"/>
          <w:sz w:val="18"/>
          <w:szCs w:val="18"/>
        </w:rPr>
        <w:t>平成26年度に</w:t>
      </w:r>
      <w:r w:rsidRPr="00763DC7">
        <w:rPr>
          <w:spacing w:val="-6"/>
          <w:sz w:val="18"/>
          <w:szCs w:val="18"/>
        </w:rPr>
        <w:t>春季</w:t>
      </w:r>
      <w:r w:rsidR="00562460">
        <w:rPr>
          <w:rFonts w:hint="eastAsia"/>
          <w:spacing w:val="-6"/>
          <w:sz w:val="18"/>
          <w:szCs w:val="18"/>
        </w:rPr>
        <w:t>（</w:t>
      </w:r>
      <w:r w:rsidR="00562460" w:rsidRPr="00FB6DD9">
        <w:rPr>
          <w:rFonts w:hint="eastAsia"/>
          <w:spacing w:val="-6"/>
          <w:sz w:val="20"/>
          <w:szCs w:val="20"/>
        </w:rPr>
        <w:t>平成</w:t>
      </w:r>
      <w:r w:rsidR="00562460">
        <w:rPr>
          <w:rFonts w:hint="eastAsia"/>
          <w:spacing w:val="-6"/>
          <w:sz w:val="20"/>
          <w:szCs w:val="20"/>
        </w:rPr>
        <w:t>26</w:t>
      </w:r>
      <w:r w:rsidR="00562460" w:rsidRPr="00FB6DD9">
        <w:rPr>
          <w:rFonts w:hint="eastAsia"/>
          <w:spacing w:val="-6"/>
          <w:sz w:val="20"/>
          <w:szCs w:val="20"/>
        </w:rPr>
        <w:t>年</w:t>
      </w:r>
      <w:r w:rsidR="00562460">
        <w:rPr>
          <w:rFonts w:hint="eastAsia"/>
          <w:spacing w:val="-6"/>
          <w:sz w:val="20"/>
          <w:szCs w:val="20"/>
        </w:rPr>
        <w:t>1</w:t>
      </w:r>
      <w:r w:rsidR="00562460" w:rsidRPr="00FB6DD9">
        <w:rPr>
          <w:rFonts w:hint="eastAsia"/>
          <w:spacing w:val="-6"/>
          <w:sz w:val="20"/>
          <w:szCs w:val="20"/>
        </w:rPr>
        <w:t>月</w:t>
      </w:r>
      <w:r w:rsidR="00562460">
        <w:rPr>
          <w:rFonts w:hint="eastAsia"/>
          <w:spacing w:val="-6"/>
          <w:sz w:val="20"/>
          <w:szCs w:val="20"/>
        </w:rPr>
        <w:t>30</w:t>
      </w:r>
      <w:r w:rsidR="00562460" w:rsidRPr="00FB6DD9">
        <w:rPr>
          <w:rFonts w:hint="eastAsia"/>
          <w:spacing w:val="-6"/>
          <w:sz w:val="20"/>
          <w:szCs w:val="20"/>
        </w:rPr>
        <w:t>日～平成</w:t>
      </w:r>
      <w:r w:rsidR="00562460">
        <w:rPr>
          <w:rFonts w:hint="eastAsia"/>
          <w:spacing w:val="-6"/>
          <w:sz w:val="20"/>
          <w:szCs w:val="20"/>
        </w:rPr>
        <w:t>26</w:t>
      </w:r>
      <w:r w:rsidR="00562460" w:rsidRPr="00FB6DD9">
        <w:rPr>
          <w:rFonts w:hint="eastAsia"/>
          <w:spacing w:val="-6"/>
          <w:sz w:val="20"/>
          <w:szCs w:val="20"/>
        </w:rPr>
        <w:t>年</w:t>
      </w:r>
      <w:r w:rsidR="00562460">
        <w:rPr>
          <w:rFonts w:hint="eastAsia"/>
          <w:spacing w:val="-6"/>
          <w:sz w:val="20"/>
          <w:szCs w:val="20"/>
        </w:rPr>
        <w:t>4</w:t>
      </w:r>
      <w:r w:rsidR="00562460" w:rsidRPr="00FB6DD9">
        <w:rPr>
          <w:rFonts w:hint="eastAsia"/>
          <w:spacing w:val="-6"/>
          <w:sz w:val="20"/>
          <w:szCs w:val="20"/>
        </w:rPr>
        <w:t>月</w:t>
      </w:r>
      <w:r w:rsidR="00562460">
        <w:rPr>
          <w:rFonts w:hint="eastAsia"/>
          <w:spacing w:val="-6"/>
          <w:sz w:val="20"/>
          <w:szCs w:val="20"/>
        </w:rPr>
        <w:t>29</w:t>
      </w:r>
      <w:r w:rsidR="00562460" w:rsidRPr="00FB6DD9">
        <w:rPr>
          <w:rFonts w:hint="eastAsia"/>
          <w:spacing w:val="-6"/>
          <w:sz w:val="20"/>
          <w:szCs w:val="20"/>
        </w:rPr>
        <w:t>日</w:t>
      </w:r>
      <w:r w:rsidR="00562460">
        <w:rPr>
          <w:rFonts w:hint="eastAsia"/>
          <w:spacing w:val="-6"/>
          <w:sz w:val="20"/>
          <w:szCs w:val="20"/>
        </w:rPr>
        <w:t>）</w:t>
      </w:r>
      <w:r w:rsidRPr="00763DC7">
        <w:rPr>
          <w:spacing w:val="-6"/>
          <w:sz w:val="18"/>
          <w:szCs w:val="18"/>
        </w:rPr>
        <w:t>のみの調査</w:t>
      </w:r>
      <w:r w:rsidR="00562460">
        <w:rPr>
          <w:rFonts w:hint="eastAsia"/>
          <w:spacing w:val="-6"/>
          <w:sz w:val="18"/>
          <w:szCs w:val="18"/>
        </w:rPr>
        <w:t>を</w:t>
      </w:r>
      <w:r w:rsidR="00562460">
        <w:rPr>
          <w:spacing w:val="-6"/>
          <w:sz w:val="18"/>
          <w:szCs w:val="18"/>
        </w:rPr>
        <w:t>行った地点</w:t>
      </w:r>
      <w:r w:rsidRPr="00763DC7">
        <w:rPr>
          <w:rFonts w:hint="eastAsia"/>
          <w:spacing w:val="-6"/>
          <w:sz w:val="18"/>
          <w:szCs w:val="18"/>
        </w:rPr>
        <w:t>であ</w:t>
      </w:r>
      <w:r>
        <w:rPr>
          <w:rFonts w:hint="eastAsia"/>
          <w:spacing w:val="-6"/>
          <w:sz w:val="18"/>
          <w:szCs w:val="18"/>
        </w:rPr>
        <w:t>る。</w:t>
      </w:r>
      <w:r w:rsidR="00562460">
        <w:rPr>
          <w:rFonts w:hint="eastAsia"/>
          <w:spacing w:val="-6"/>
          <w:sz w:val="18"/>
          <w:szCs w:val="18"/>
        </w:rPr>
        <w:t>それ以降</w:t>
      </w:r>
      <w:r>
        <w:rPr>
          <w:spacing w:val="-6"/>
          <w:sz w:val="18"/>
          <w:szCs w:val="18"/>
        </w:rPr>
        <w:t>は</w:t>
      </w:r>
      <w:r>
        <w:rPr>
          <w:rFonts w:hint="eastAsia"/>
          <w:spacing w:val="-6"/>
          <w:sz w:val="18"/>
          <w:szCs w:val="18"/>
        </w:rPr>
        <w:t>、</w:t>
      </w:r>
      <w:r>
        <w:rPr>
          <w:spacing w:val="-6"/>
          <w:sz w:val="18"/>
          <w:szCs w:val="18"/>
        </w:rPr>
        <w:t>調査地点を変更し、</w:t>
      </w:r>
      <w:r w:rsidRPr="00763DC7">
        <w:rPr>
          <w:rFonts w:hint="eastAsia"/>
          <w:spacing w:val="-6"/>
          <w:sz w:val="18"/>
          <w:szCs w:val="18"/>
        </w:rPr>
        <w:t>事業実施区域内（骨材プラント近傍）</w:t>
      </w:r>
      <w:r>
        <w:rPr>
          <w:rFonts w:hint="eastAsia"/>
          <w:spacing w:val="-6"/>
          <w:sz w:val="18"/>
          <w:szCs w:val="18"/>
        </w:rPr>
        <w:t>を</w:t>
      </w:r>
      <w:r>
        <w:rPr>
          <w:spacing w:val="-6"/>
          <w:sz w:val="18"/>
          <w:szCs w:val="18"/>
        </w:rPr>
        <w:t>地点Cとして調査を実施している。</w:t>
      </w:r>
    </w:p>
    <w:p w:rsidR="00763DC7" w:rsidRDefault="00763DC7" w:rsidP="00763DC7">
      <w:pPr>
        <w:autoSpaceDE w:val="0"/>
        <w:autoSpaceDN w:val="0"/>
        <w:spacing w:line="240" w:lineRule="exact"/>
        <w:ind w:leftChars="271" w:left="987" w:rightChars="104" w:right="205" w:hangingChars="271" w:hanging="453"/>
        <w:rPr>
          <w:rFonts w:hAnsi="ＭＳ 明朝"/>
          <w:sz w:val="18"/>
          <w:szCs w:val="18"/>
        </w:rPr>
      </w:pPr>
    </w:p>
    <w:p w:rsidR="005374D4" w:rsidRDefault="005374D4" w:rsidP="00361C88">
      <w:pPr>
        <w:autoSpaceDE w:val="0"/>
        <w:autoSpaceDN w:val="0"/>
        <w:ind w:firstLineChars="100" w:firstLine="197"/>
        <w:jc w:val="center"/>
        <w:rPr>
          <w:rFonts w:hAnsi="ＭＳ 明朝"/>
          <w:szCs w:val="21"/>
        </w:rPr>
      </w:pPr>
      <w:r>
        <w:rPr>
          <w:rFonts w:ascii="ＭＳ ゴシック" w:eastAsia="ＭＳ ゴシック" w:hAnsi="ＭＳ ゴシック"/>
        </w:rPr>
        <w:br w:type="page"/>
      </w:r>
      <w:r w:rsidR="00506E35">
        <w:rPr>
          <w:rFonts w:hAnsi="ＭＳ 明朝"/>
          <w:noProof/>
          <w:szCs w:val="2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380" type="#_x0000_t75" style="position:absolute;left:0;text-align:left;margin-left:-4.85pt;margin-top:-8.5pt;width:468.75pt;height:665.25pt;z-index:-251668992">
            <v:imagedata r:id="rId10" o:title=""/>
          </v:shape>
        </w:pict>
      </w: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3D05F9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396" type="#_x0000_t202" style="position:absolute;left:0;text-align:left;margin-left:226.55pt;margin-top:13.65pt;width:21.4pt;height:16pt;z-index:251660800;visibility:visible;mso-wrap-distance-top:3.6pt;mso-wrap-distance-bottom:3.6pt;mso-width-relative:margin;mso-height-relative:margin" stroked="f">
            <v:textbox style="mso-next-textbox:#_x0000_s3396">
              <w:txbxContent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Ｂ</w:t>
                  </w:r>
                </w:p>
              </w:txbxContent>
            </v:textbox>
            <w10:wrap type="square"/>
          </v:shape>
        </w:pict>
      </w:r>
    </w:p>
    <w:p w:rsidR="005374D4" w:rsidRDefault="003D05F9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397" type="#_x0000_t202" style="position:absolute;left:0;text-align:left;margin-left:297.05pt;margin-top:-3.6pt;width:21.4pt;height:16pt;z-index:251661824;visibility:visible;mso-wrap-distance-top:3.6pt;mso-wrap-distance-bottom:3.6pt;mso-width-relative:margin;mso-height-relative:margin" stroked="f">
            <v:textbox style="mso-next-textbox:#_x0000_s3397">
              <w:txbxContent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Ｄ</w:t>
                  </w:r>
                </w:p>
              </w:txbxContent>
            </v:textbox>
            <w10:wrap type="square"/>
          </v:shape>
        </w:pict>
      </w:r>
      <w:r>
        <w:rPr>
          <w:rFonts w:hAnsi="ＭＳ 明朝"/>
          <w:noProof/>
          <w:szCs w:val="21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3383" type="#_x0000_t5" style="position:absolute;left:0;text-align:left;margin-left:287.2pt;margin-top:20.05pt;width:9.85pt;height:11pt;z-index:251649536" fillcolor="#00b050" strokeweight="1pt"/>
        </w:pict>
      </w:r>
      <w:r w:rsidR="00763DC7">
        <w:rPr>
          <w:rFonts w:hAnsi="ＭＳ 明朝"/>
          <w:noProof/>
          <w:szCs w:val="21"/>
        </w:rPr>
        <w:pict>
          <v:shape id="_x0000_s3385" type="#_x0000_t5" style="position:absolute;left:0;text-align:left;margin-left:233.5pt;margin-top:7.65pt;width:9.85pt;height:11pt;z-index:251651584" fillcolor="#00b050" strokeweight="1pt"/>
        </w:pict>
      </w:r>
    </w:p>
    <w:p w:rsidR="005374D4" w:rsidRDefault="003D05F9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398" type="#_x0000_t202" style="position:absolute;left:0;text-align:left;margin-left:325.05pt;margin-top:13.25pt;width:21.4pt;height:16pt;z-index:251662848;visibility:visible;mso-wrap-distance-top:3.6pt;mso-wrap-distance-bottom:3.6pt;mso-width-relative:margin;mso-height-relative:margin" stroked="f">
            <v:textbox style="mso-next-textbox:#_x0000_s3398">
              <w:txbxContent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Ｅ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3391" type="#_x0000_t202" style="position:absolute;left:0;text-align:left;margin-left:197pt;margin-top:7.65pt;width:21.4pt;height:16pt;z-index:251655680;visibility:visible;mso-wrap-distance-top:3.6pt;mso-wrap-distance-bottom:3.6pt;mso-width-relative:margin;mso-height-relative:margin" stroked="f">
            <v:textbox style="mso-next-textbox:#_x0000_s3391">
              <w:txbxContent>
                <w:p w:rsidR="00763DC7" w:rsidRPr="00763DC7" w:rsidRDefault="00763DC7" w:rsidP="00763DC7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763DC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Ａ</w:t>
                  </w:r>
                </w:p>
              </w:txbxContent>
            </v:textbox>
            <w10:wrap type="square"/>
          </v:shape>
        </w:pict>
      </w:r>
      <w:r>
        <w:rPr>
          <w:rFonts w:hAnsi="ＭＳ 明朝"/>
          <w:noProof/>
          <w:szCs w:val="21"/>
        </w:rPr>
        <w:pict>
          <v:shape id="_x0000_s3388" type="#_x0000_t5" style="position:absolute;left:0;text-align:left;margin-left:308.9pt;margin-top:13.25pt;width:9.85pt;height:11pt;z-index:251654656" fillcolor="#00b050" strokeweight="1pt"/>
        </w:pict>
      </w:r>
      <w:r>
        <w:rPr>
          <w:rFonts w:hAnsi="ＭＳ 明朝"/>
          <w:noProof/>
          <w:szCs w:val="21"/>
        </w:rPr>
        <w:pict>
          <v:shape id="_x0000_s3387" type="#_x0000_t5" style="position:absolute;left:0;text-align:left;margin-left:277.35pt;margin-top:7.65pt;width:9.85pt;height:11pt;z-index:251653632" fillcolor="#00b050" strokeweight="1pt"/>
        </w:pict>
      </w:r>
      <w:r w:rsidR="00763DC7">
        <w:rPr>
          <w:rFonts w:hAnsi="ＭＳ 明朝"/>
          <w:noProof/>
          <w:szCs w:val="21"/>
        </w:rPr>
        <w:pict>
          <v:shape id="_x0000_s3384" type="#_x0000_t5" style="position:absolute;left:0;text-align:left;margin-left:226.55pt;margin-top:7.65pt;width:9.85pt;height:11pt;z-index:251650560" fillcolor="#00b050" strokeweight="1pt"/>
        </w:pict>
      </w:r>
    </w:p>
    <w:p w:rsidR="005374D4" w:rsidRDefault="003D05F9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395" type="#_x0000_t202" style="position:absolute;left:0;text-align:left;margin-left:264.25pt;margin-top:1.65pt;width:21.4pt;height:16pt;z-index:251659776;visibility:visible;mso-wrap-distance-top:3.6pt;mso-wrap-distance-bottom:3.6pt;mso-width-relative:margin;mso-height-relative:margin" stroked="f">
            <v:textbox style="mso-next-textbox:#_x0000_s3395">
              <w:txbxContent>
                <w:p w:rsidR="003D05F9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Ｃ</w:t>
                  </w:r>
                </w:p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5374D4" w:rsidRDefault="005667EB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401" type="#_x0000_t32" style="position:absolute;left:0;text-align:left;margin-left:222.35pt;margin-top:13.1pt;width:24.95pt;height:0;flip:x;z-index:251665920" o:connectortype="straight" strokeweight="1pt">
            <v:stroke endarrow="block"/>
          </v:shape>
        </w:pict>
      </w:r>
      <w:r w:rsidR="003D05F9">
        <w:rPr>
          <w:rFonts w:hAnsi="ＭＳ 明朝"/>
          <w:noProof/>
          <w:szCs w:val="21"/>
        </w:rPr>
        <w:pict>
          <v:shape id="_x0000_s3399" type="#_x0000_t202" style="position:absolute;left:0;text-align:left;margin-left:247.95pt;margin-top:5.6pt;width:21.4pt;height:16pt;z-index:251663872;visibility:visible;mso-wrap-distance-top:3.6pt;mso-wrap-distance-bottom:3.6pt;mso-width-relative:margin;mso-height-relative:margin" stroked="f">
            <v:textbox style="mso-next-textbox:#_x0000_s3399">
              <w:txbxContent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Ｆ</w:t>
                  </w:r>
                </w:p>
              </w:txbxContent>
            </v:textbox>
            <w10:wrap type="square"/>
          </v:shape>
        </w:pict>
      </w:r>
      <w:r w:rsidR="003D05F9">
        <w:rPr>
          <w:rFonts w:hAnsi="ＭＳ 明朝"/>
          <w:noProof/>
          <w:szCs w:val="21"/>
        </w:rPr>
        <w:pict>
          <v:shape id="_x0000_s3392" type="#_x0000_t5" style="position:absolute;left:0;text-align:left;margin-left:3in;margin-top:5.6pt;width:9.85pt;height:11pt;z-index:251656704" fillcolor="#00b050" strokeweight="1pt"/>
        </w:pict>
      </w:r>
    </w:p>
    <w:p w:rsidR="005374D4" w:rsidRDefault="003D05F9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400" type="#_x0000_t202" style="position:absolute;left:0;text-align:left;margin-left:181.4pt;margin-top:16.95pt;width:21.4pt;height:16pt;z-index:251664896;visibility:visible;mso-wrap-distance-top:3.6pt;mso-wrap-distance-bottom:3.6pt;mso-width-relative:margin;mso-height-relative:margin" stroked="f">
            <v:textbox style="mso-next-textbox:#_x0000_s3400">
              <w:txbxContent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Ｃ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3394" type="#_x0000_t202" style="position:absolute;left:0;text-align:left;margin-left:236.4pt;margin-top:16.95pt;width:21.4pt;height:16pt;z-index:251658752;visibility:visible;mso-wrap-distance-top:3.6pt;mso-wrap-distance-bottom:3.6pt;mso-width-relative:margin;mso-height-relative:margin" stroked="f">
            <v:textbox style="mso-next-textbox:#_x0000_s3394">
              <w:txbxContent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１</w:t>
                  </w:r>
                </w:p>
              </w:txbxContent>
            </v:textbox>
            <w10:wrap type="square"/>
          </v:shape>
        </w:pict>
      </w:r>
      <w:r>
        <w:rPr>
          <w:rFonts w:hAnsi="ＭＳ 明朝"/>
          <w:noProof/>
          <w:szCs w:val="21"/>
        </w:rPr>
        <w:pict>
          <v:rect id="_x0000_s3393" style="position:absolute;left:0;text-align:left;margin-left:219.7pt;margin-top:5.95pt;width:11.7pt;height:11pt;z-index:251657728" fillcolor="#00b0f0" strokeweight="1pt"/>
        </w:pict>
      </w:r>
      <w:r>
        <w:rPr>
          <w:rFonts w:hAnsi="ＭＳ 明朝"/>
          <w:noProof/>
          <w:szCs w:val="21"/>
        </w:rPr>
        <w:pict>
          <v:shape id="_x0000_s3386" type="#_x0000_t5" style="position:absolute;left:0;text-align:left;margin-left:208.55pt;margin-top:10.15pt;width:9.85pt;height:11pt;z-index:251652608" fillcolor="#00b050" strokeweight="1pt"/>
        </w:pict>
      </w: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763DC7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noProof/>
        </w:rPr>
        <w:pict>
          <v:shape id="_x0000_s3381" type="#_x0000_t202" style="position:absolute;left:0;text-align:left;margin-left:23.8pt;margin-top:22pt;width:157.6pt;height:33pt;z-index:251648512;visibility:visible;mso-wrap-distance-top:3.6pt;mso-wrap-distance-bottom:3.6pt;mso-width-relative:margin;mso-height-relative:margin" stroked="f">
            <v:textbox style="mso-next-textbox:#_x0000_s3381">
              <w:txbxContent>
                <w:p w:rsidR="00763DC7" w:rsidRDefault="00763DC7" w:rsidP="00763DC7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763DC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△</w:t>
                  </w:r>
                  <w:r w:rsidRPr="00763DC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：粉じん等調査地点</w:t>
                  </w:r>
                </w:p>
                <w:p w:rsidR="00763DC7" w:rsidRPr="00763DC7" w:rsidRDefault="00763DC7" w:rsidP="00763DC7">
                  <w:pPr>
                    <w:spacing w:line="240" w:lineRule="exact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□</w:t>
                  </w: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：CCDカメラ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設置地点</w:t>
                  </w:r>
                </w:p>
              </w:txbxContent>
            </v:textbox>
          </v:shape>
        </w:pict>
      </w:r>
    </w:p>
    <w:p w:rsidR="005374D4" w:rsidRDefault="005667EB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rect id="_x0000_s3403" style="position:absolute;left:0;text-align:left;margin-left:29.8pt;margin-top:16.65pt;width:11.7pt;height:11pt;z-index:251667968" fillcolor="#00b0f0" strokeweight="1pt"/>
        </w:pict>
      </w:r>
      <w:r>
        <w:rPr>
          <w:rFonts w:hAnsi="ＭＳ 明朝"/>
          <w:noProof/>
          <w:szCs w:val="21"/>
        </w:rPr>
        <w:pict>
          <v:shape id="_x0000_s3402" type="#_x0000_t5" style="position:absolute;left:0;text-align:left;margin-left:30.95pt;margin-top:4.25pt;width:9.85pt;height:11pt;z-index:251666944" fillcolor="#00b050" strokeweight="1pt"/>
        </w:pict>
      </w: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spacing w:line="240" w:lineRule="exact"/>
        <w:ind w:leftChars="270" w:left="532"/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</w:rPr>
        <w:t>図</w:t>
      </w:r>
      <w:r w:rsidR="00CF5EE5">
        <w:rPr>
          <w:rFonts w:ascii="ＭＳ ゴシック" w:eastAsia="ＭＳ ゴシック" w:hAnsi="ＭＳ ゴシック" w:hint="eastAsia"/>
        </w:rPr>
        <w:t>1.2.1</w:t>
      </w:r>
      <w:r>
        <w:rPr>
          <w:rFonts w:ascii="ＭＳ ゴシック" w:eastAsia="ＭＳ ゴシック" w:hAnsi="ＭＳ ゴシック" w:hint="eastAsia"/>
        </w:rPr>
        <w:t xml:space="preserve">　</w:t>
      </w:r>
      <w:r w:rsidR="00A7022F">
        <w:rPr>
          <w:rFonts w:ascii="ＭＳ ゴシック" w:eastAsia="ＭＳ ゴシック" w:hAnsi="ＭＳ ゴシック" w:hint="eastAsia"/>
        </w:rPr>
        <w:t>粉じん等</w:t>
      </w:r>
      <w:r>
        <w:rPr>
          <w:rFonts w:ascii="ＭＳ ゴシック" w:eastAsia="ＭＳ ゴシック" w:hAnsi="ＭＳ ゴシック" w:hint="eastAsia"/>
          <w:szCs w:val="21"/>
        </w:rPr>
        <w:t>の事後調査地点位置図</w:t>
      </w:r>
    </w:p>
    <w:p w:rsidR="005568C6" w:rsidRDefault="005374D4" w:rsidP="00A7022F">
      <w:pPr>
        <w:autoSpaceDE w:val="0"/>
        <w:autoSpaceDN w:val="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/>
        </w:rPr>
        <w:br w:type="page"/>
      </w:r>
      <w:r w:rsidR="00CF5EE5">
        <w:rPr>
          <w:rFonts w:ascii="ＭＳ ゴシック" w:eastAsia="ＭＳ ゴシック" w:hAnsi="ＭＳ ゴシック" w:hint="eastAsia"/>
        </w:rPr>
        <w:lastRenderedPageBreak/>
        <w:t>２．</w:t>
      </w:r>
      <w:r>
        <w:rPr>
          <w:rFonts w:ascii="ＭＳ ゴシック" w:eastAsia="ＭＳ ゴシック" w:hAnsi="ＭＳ ゴシック" w:hint="eastAsia"/>
          <w:szCs w:val="21"/>
        </w:rPr>
        <w:t>調査結果</w:t>
      </w:r>
    </w:p>
    <w:p w:rsidR="000823C5" w:rsidRDefault="005568C6" w:rsidP="005568C6">
      <w:pPr>
        <w:autoSpaceDE w:val="0"/>
        <w:autoSpaceDN w:val="0"/>
        <w:ind w:firstLineChars="100" w:firstLine="197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2.1　</w:t>
      </w:r>
      <w:r w:rsidR="00964A7C">
        <w:rPr>
          <w:rFonts w:ascii="ＭＳ ゴシック" w:eastAsia="ＭＳ ゴシック" w:hint="eastAsia"/>
          <w:szCs w:val="21"/>
        </w:rPr>
        <w:t>降下ばいじん</w:t>
      </w:r>
      <w:r w:rsidR="00A7022F">
        <w:rPr>
          <w:rFonts w:ascii="ＭＳ ゴシック" w:eastAsia="ＭＳ ゴシック" w:hint="eastAsia"/>
          <w:szCs w:val="21"/>
        </w:rPr>
        <w:t>及び降下</w:t>
      </w:r>
      <w:r w:rsidR="00A7022F">
        <w:rPr>
          <w:rFonts w:ascii="ＭＳ ゴシック" w:eastAsia="ＭＳ ゴシック"/>
          <w:szCs w:val="21"/>
        </w:rPr>
        <w:t>ばいじん成分分析</w:t>
      </w:r>
      <w:r w:rsidR="00964A7C">
        <w:rPr>
          <w:rFonts w:ascii="ＭＳ ゴシック" w:eastAsia="ＭＳ ゴシック" w:hint="eastAsia"/>
          <w:szCs w:val="21"/>
        </w:rPr>
        <w:t>の</w:t>
      </w:r>
      <w:r w:rsidR="005374D4">
        <w:rPr>
          <w:rFonts w:ascii="ＭＳ ゴシック" w:eastAsia="ＭＳ ゴシック" w:hint="eastAsia"/>
          <w:szCs w:val="21"/>
        </w:rPr>
        <w:t>状況</w:t>
      </w:r>
      <w:r w:rsidR="003E6A53">
        <w:rPr>
          <w:rFonts w:ascii="ＭＳ ゴシック" w:eastAsia="ＭＳ ゴシック" w:hAnsi="ＭＳ ゴシック" w:hint="eastAsia"/>
          <w:szCs w:val="21"/>
        </w:rPr>
        <w:t>（</w:t>
      </w:r>
      <w:r w:rsidR="003E6A53">
        <w:rPr>
          <w:rFonts w:ascii="ＭＳ ゴシック" w:eastAsia="ＭＳ ゴシック" w:hAnsi="ＭＳ ゴシック"/>
          <w:szCs w:val="21"/>
        </w:rPr>
        <w:t>平成</w:t>
      </w:r>
      <w:r w:rsidR="00540496">
        <w:rPr>
          <w:rFonts w:ascii="ＭＳ ゴシック" w:eastAsia="ＭＳ ゴシック" w:hAnsi="ＭＳ ゴシック" w:hint="eastAsia"/>
          <w:szCs w:val="21"/>
        </w:rPr>
        <w:t>28</w:t>
      </w:r>
      <w:r w:rsidR="003E6A53">
        <w:rPr>
          <w:rFonts w:ascii="ＭＳ ゴシック" w:eastAsia="ＭＳ ゴシック" w:hAnsi="ＭＳ ゴシック"/>
          <w:szCs w:val="21"/>
        </w:rPr>
        <w:t>年度</w:t>
      </w:r>
      <w:r w:rsidR="00ED6E91">
        <w:rPr>
          <w:rFonts w:ascii="ＭＳ ゴシック" w:eastAsia="ＭＳ ゴシック" w:hAnsi="ＭＳ ゴシック" w:hint="eastAsia"/>
          <w:szCs w:val="21"/>
        </w:rPr>
        <w:t>夏季</w:t>
      </w:r>
      <w:r w:rsidR="003E6A53">
        <w:rPr>
          <w:rFonts w:ascii="ＭＳ ゴシック" w:eastAsia="ＭＳ ゴシック" w:hAnsi="ＭＳ ゴシック"/>
          <w:szCs w:val="21"/>
        </w:rPr>
        <w:t>調査）</w:t>
      </w:r>
    </w:p>
    <w:p w:rsidR="005667EB" w:rsidRDefault="00ED6E91" w:rsidP="00B36D16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夏季</w:t>
      </w:r>
      <w:r w:rsidR="000823C5">
        <w:rPr>
          <w:rFonts w:hAnsi="ＭＳ 明朝" w:hint="eastAsia"/>
          <w:szCs w:val="21"/>
        </w:rPr>
        <w:t>における</w:t>
      </w:r>
      <w:r w:rsidR="005374D4">
        <w:rPr>
          <w:rFonts w:hAnsi="ＭＳ 明朝" w:hint="eastAsia"/>
          <w:szCs w:val="21"/>
        </w:rPr>
        <w:t>現地調査による</w:t>
      </w:r>
      <w:r w:rsidR="00A7022F">
        <w:rPr>
          <w:rFonts w:hAnsi="ＭＳ 明朝" w:hint="eastAsia"/>
          <w:szCs w:val="21"/>
        </w:rPr>
        <w:t>降下</w:t>
      </w:r>
      <w:r w:rsidR="00A7022F">
        <w:rPr>
          <w:rFonts w:hAnsi="ＭＳ 明朝"/>
          <w:szCs w:val="21"/>
        </w:rPr>
        <w:t>ばいじん及びその成分分析結果</w:t>
      </w:r>
      <w:r w:rsidR="005374D4">
        <w:rPr>
          <w:rFonts w:hAnsi="ＭＳ 明朝" w:hint="eastAsia"/>
          <w:szCs w:val="21"/>
        </w:rPr>
        <w:t>を表</w:t>
      </w:r>
      <w:r w:rsidR="00CF5EE5">
        <w:rPr>
          <w:rFonts w:hAnsi="ＭＳ 明朝" w:hint="eastAsia"/>
          <w:szCs w:val="21"/>
        </w:rPr>
        <w:t>2.1.1</w:t>
      </w:r>
      <w:r w:rsidR="005374D4">
        <w:rPr>
          <w:rFonts w:hAnsi="ＭＳ 明朝" w:hint="eastAsia"/>
          <w:szCs w:val="21"/>
        </w:rPr>
        <w:t>に示す。</w:t>
      </w:r>
    </w:p>
    <w:p w:rsidR="00B53D98" w:rsidRDefault="00B53D98" w:rsidP="00B53D98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  <w:r w:rsidRPr="00B70B51">
        <w:rPr>
          <w:rFonts w:hAnsi="ＭＳ 明朝" w:cs="ＭＳ 明朝" w:hint="eastAsia"/>
          <w:kern w:val="0"/>
          <w:szCs w:val="20"/>
        </w:rPr>
        <w:t>これによると、降下ばいじんの量は、いずれの地点も参考となる値※10ｔ</w:t>
      </w:r>
      <w:r w:rsidRPr="00E44A78">
        <w:rPr>
          <w:rFonts w:hAnsi="ＭＳ 明朝" w:cs="ＭＳ 明朝"/>
          <w:kern w:val="0"/>
          <w:szCs w:val="20"/>
        </w:rPr>
        <w:t>/㎢</w:t>
      </w:r>
      <w:r w:rsidRPr="00B70B51">
        <w:rPr>
          <w:rFonts w:hAnsi="ＭＳ 明朝" w:cs="ＭＳ 明朝" w:hint="eastAsia"/>
          <w:kern w:val="0"/>
          <w:szCs w:val="20"/>
        </w:rPr>
        <w:t>/月以下</w:t>
      </w:r>
      <w:r>
        <w:rPr>
          <w:rFonts w:hAnsi="ＭＳ 明朝" w:cs="ＭＳ 明朝" w:hint="eastAsia"/>
          <w:kern w:val="0"/>
          <w:szCs w:val="20"/>
        </w:rPr>
        <w:t>（</w:t>
      </w:r>
      <w:r>
        <w:rPr>
          <w:rFonts w:hAnsi="ＭＳ 明朝" w:cs="ＭＳ 明朝"/>
          <w:kern w:val="0"/>
          <w:szCs w:val="20"/>
        </w:rPr>
        <w:t>0.</w:t>
      </w:r>
      <w:r w:rsidR="004710CB">
        <w:rPr>
          <w:rFonts w:hAnsi="ＭＳ 明朝" w:cs="ＭＳ 明朝" w:hint="eastAsia"/>
          <w:kern w:val="0"/>
          <w:szCs w:val="20"/>
        </w:rPr>
        <w:t>65</w:t>
      </w:r>
      <w:r>
        <w:rPr>
          <w:rFonts w:hAnsi="ＭＳ 明朝" w:cs="ＭＳ 明朝"/>
          <w:kern w:val="0"/>
          <w:szCs w:val="20"/>
        </w:rPr>
        <w:t>～</w:t>
      </w:r>
      <w:r w:rsidR="004710CB">
        <w:rPr>
          <w:rFonts w:hAnsi="ＭＳ 明朝" w:cs="ＭＳ 明朝" w:hint="eastAsia"/>
          <w:kern w:val="0"/>
          <w:szCs w:val="20"/>
        </w:rPr>
        <w:t>9.72</w:t>
      </w:r>
      <w:r w:rsidRPr="00E44A78">
        <w:rPr>
          <w:rFonts w:hAnsi="ＭＳ 明朝" w:cs="ＭＳ 明朝"/>
          <w:kern w:val="0"/>
          <w:szCs w:val="20"/>
        </w:rPr>
        <w:t>ｔ/㎢/月</w:t>
      </w:r>
      <w:r>
        <w:rPr>
          <w:rFonts w:hAnsi="ＭＳ 明朝" w:cs="ＭＳ 明朝" w:hint="eastAsia"/>
          <w:kern w:val="0"/>
          <w:szCs w:val="20"/>
        </w:rPr>
        <w:t>）</w:t>
      </w:r>
      <w:r w:rsidRPr="00B70B51">
        <w:rPr>
          <w:rFonts w:hAnsi="ＭＳ 明朝" w:cs="ＭＳ 明朝" w:hint="eastAsia"/>
          <w:kern w:val="0"/>
          <w:szCs w:val="20"/>
        </w:rPr>
        <w:t>であった。</w:t>
      </w:r>
      <w:r>
        <w:rPr>
          <w:rFonts w:hAnsi="ＭＳ 明朝" w:cs="ＭＳ 明朝" w:hint="eastAsia"/>
          <w:kern w:val="0"/>
          <w:szCs w:val="20"/>
        </w:rPr>
        <w:t>また、</w:t>
      </w:r>
      <w:r w:rsidRPr="00B70B51">
        <w:rPr>
          <w:rFonts w:hAnsi="ＭＳ 明朝" w:cs="ＭＳ 明朝" w:hint="eastAsia"/>
          <w:kern w:val="0"/>
          <w:szCs w:val="20"/>
        </w:rPr>
        <w:t>降下ばいじんの成分分析結果は、岩石や砂・土の成分であると考えられる全シリカに着目すると、0.0</w:t>
      </w:r>
      <w:r w:rsidR="004710CB">
        <w:rPr>
          <w:rFonts w:hAnsi="ＭＳ 明朝" w:cs="ＭＳ 明朝" w:hint="eastAsia"/>
          <w:kern w:val="0"/>
          <w:szCs w:val="20"/>
        </w:rPr>
        <w:t>3</w:t>
      </w:r>
      <w:r w:rsidRPr="00B70B51">
        <w:rPr>
          <w:rFonts w:hAnsi="ＭＳ 明朝" w:cs="ＭＳ 明朝" w:hint="eastAsia"/>
          <w:kern w:val="0"/>
          <w:szCs w:val="20"/>
        </w:rPr>
        <w:t>～</w:t>
      </w:r>
      <w:r w:rsidR="004710CB">
        <w:rPr>
          <w:rFonts w:hAnsi="ＭＳ 明朝" w:cs="ＭＳ 明朝" w:hint="eastAsia"/>
          <w:kern w:val="0"/>
          <w:szCs w:val="20"/>
        </w:rPr>
        <w:t>0.55</w:t>
      </w:r>
      <w:r w:rsidRPr="00E44A78">
        <w:rPr>
          <w:rFonts w:hAnsi="ＭＳ 明朝" w:cs="ＭＳ 明朝"/>
          <w:kern w:val="0"/>
          <w:szCs w:val="20"/>
        </w:rPr>
        <w:t>ｔ/㎢/月</w:t>
      </w:r>
      <w:r w:rsidRPr="00B70B51">
        <w:rPr>
          <w:rFonts w:hAnsi="ＭＳ 明朝" w:cs="ＭＳ 明朝" w:hint="eastAsia"/>
          <w:kern w:val="0"/>
          <w:szCs w:val="20"/>
        </w:rPr>
        <w:t>であり、降下ばいじんの主たる発生源である地点Ｃ（事業実施区域内（骨材プラント近傍））の量がもっとも多かった。</w:t>
      </w:r>
    </w:p>
    <w:p w:rsidR="00B53D98" w:rsidRDefault="00B53D98" w:rsidP="00B53D98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  <w:r>
        <w:rPr>
          <w:rFonts w:hAnsi="ＭＳ 明朝" w:cs="ＭＳ 明朝" w:hint="eastAsia"/>
          <w:kern w:val="0"/>
          <w:szCs w:val="20"/>
        </w:rPr>
        <w:t>なお、</w:t>
      </w:r>
      <w:r>
        <w:rPr>
          <w:rFonts w:hAnsi="ＭＳ 明朝" w:cs="ＭＳ 明朝"/>
          <w:kern w:val="0"/>
          <w:szCs w:val="20"/>
        </w:rPr>
        <w:t>地点</w:t>
      </w:r>
      <w:r>
        <w:rPr>
          <w:rFonts w:hAnsi="ＭＳ 明朝" w:cs="ＭＳ 明朝" w:hint="eastAsia"/>
          <w:kern w:val="0"/>
          <w:szCs w:val="20"/>
        </w:rPr>
        <w:t>Ｃ</w:t>
      </w:r>
      <w:r w:rsidRPr="00B70B51">
        <w:rPr>
          <w:rFonts w:hAnsi="ＭＳ 明朝" w:cs="ＭＳ 明朝" w:hint="eastAsia"/>
          <w:kern w:val="0"/>
          <w:szCs w:val="20"/>
        </w:rPr>
        <w:t>（事業実施区域内（</w:t>
      </w:r>
      <w:r>
        <w:rPr>
          <w:rFonts w:hAnsi="ＭＳ 明朝" w:cs="ＭＳ 明朝" w:hint="eastAsia"/>
          <w:kern w:val="0"/>
          <w:szCs w:val="20"/>
        </w:rPr>
        <w:t>骨材プラント</w:t>
      </w:r>
      <w:r w:rsidRPr="00B70B51">
        <w:rPr>
          <w:rFonts w:hAnsi="ＭＳ 明朝" w:cs="ＭＳ 明朝" w:hint="eastAsia"/>
          <w:kern w:val="0"/>
          <w:szCs w:val="20"/>
        </w:rPr>
        <w:t>近傍）</w:t>
      </w:r>
      <w:r>
        <w:rPr>
          <w:rFonts w:hAnsi="ＭＳ 明朝" w:cs="ＭＳ 明朝" w:hint="eastAsia"/>
          <w:kern w:val="0"/>
          <w:szCs w:val="20"/>
        </w:rPr>
        <w:t>）</w:t>
      </w:r>
      <w:r>
        <w:rPr>
          <w:rFonts w:hAnsi="ＭＳ 明朝" w:cs="ＭＳ 明朝"/>
          <w:kern w:val="0"/>
          <w:szCs w:val="20"/>
        </w:rPr>
        <w:t>では、骨材プラントの稼働に伴い発生する降下ばいじん量の測定が</w:t>
      </w:r>
      <w:r>
        <w:rPr>
          <w:rFonts w:hAnsi="ＭＳ 明朝" w:cs="ＭＳ 明朝" w:hint="eastAsia"/>
          <w:kern w:val="0"/>
          <w:szCs w:val="20"/>
        </w:rPr>
        <w:t>主</w:t>
      </w:r>
      <w:r>
        <w:rPr>
          <w:rFonts w:hAnsi="ＭＳ 明朝" w:cs="ＭＳ 明朝"/>
          <w:kern w:val="0"/>
          <w:szCs w:val="20"/>
        </w:rPr>
        <w:t>であるが、本期間中の骨材プラントの稼働は通常時の</w:t>
      </w:r>
      <w:r>
        <w:rPr>
          <w:rFonts w:hAnsi="ＭＳ 明朝" w:cs="ＭＳ 明朝" w:hint="eastAsia"/>
          <w:kern w:val="0"/>
          <w:szCs w:val="20"/>
        </w:rPr>
        <w:t>3割程度であった。</w:t>
      </w:r>
    </w:p>
    <w:p w:rsidR="00AD5834" w:rsidRPr="00DB0D28" w:rsidRDefault="00AD5834" w:rsidP="00B70B51">
      <w:pPr>
        <w:autoSpaceDE w:val="0"/>
        <w:autoSpaceDN w:val="0"/>
        <w:ind w:leftChars="337" w:left="664" w:firstLineChars="100" w:firstLine="197"/>
        <w:rPr>
          <w:rFonts w:hAnsi="ＭＳ 明朝" w:cs="ＭＳ 明朝" w:hint="eastAsia"/>
          <w:kern w:val="0"/>
          <w:szCs w:val="20"/>
        </w:rPr>
      </w:pPr>
    </w:p>
    <w:p w:rsidR="00931030" w:rsidRDefault="00931030" w:rsidP="00AD5834">
      <w:pPr>
        <w:autoSpaceDE w:val="0"/>
        <w:autoSpaceDN w:val="0"/>
        <w:spacing w:beforeLines="25" w:before="110" w:line="240" w:lineRule="exact"/>
        <w:ind w:leftChars="575" w:left="1371" w:rightChars="304" w:right="599" w:hangingChars="120" w:hanging="237"/>
        <w:rPr>
          <w:rFonts w:hAnsi="ＭＳ 明朝" w:cs="ＭＳ 明朝"/>
          <w:kern w:val="0"/>
          <w:szCs w:val="20"/>
        </w:rPr>
      </w:pPr>
      <w:r w:rsidRPr="00D667B6">
        <w:rPr>
          <w:rFonts w:hAnsi="ＭＳ 明朝" w:cs="ＭＳ 明朝"/>
          <w:kern w:val="0"/>
          <w:szCs w:val="20"/>
        </w:rPr>
        <w:t>※参考となる値は、国等で整合を図る基準又は目標が定められていないため、降下ばいじん量の定量的な評価を用いた値である。この値は「道路環境影響評価の技術手法（2007改訂）に記載されている。</w:t>
      </w:r>
    </w:p>
    <w:p w:rsidR="00AD5834" w:rsidRDefault="00AD5834" w:rsidP="00AD5834">
      <w:pPr>
        <w:autoSpaceDE w:val="0"/>
        <w:autoSpaceDN w:val="0"/>
        <w:spacing w:beforeLines="25" w:before="110" w:line="240" w:lineRule="exact"/>
        <w:ind w:leftChars="575" w:left="1371" w:rightChars="304" w:right="599" w:hangingChars="120" w:hanging="237"/>
        <w:rPr>
          <w:rFonts w:hAnsi="ＭＳ 明朝" w:cs="ＭＳ 明朝" w:hint="eastAsia"/>
          <w:kern w:val="0"/>
          <w:szCs w:val="20"/>
        </w:rPr>
      </w:pPr>
    </w:p>
    <w:p w:rsidR="00931030" w:rsidRDefault="00931030" w:rsidP="00701743">
      <w:pPr>
        <w:autoSpaceDE w:val="0"/>
        <w:autoSpaceDN w:val="0"/>
        <w:spacing w:beforeLines="50" w:before="220" w:line="240" w:lineRule="exact"/>
        <w:ind w:leftChars="270" w:left="532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表2.1.1　粉じん等の状況調査結果</w:t>
      </w:r>
    </w:p>
    <w:p w:rsidR="00931030" w:rsidRDefault="00931030" w:rsidP="00931030">
      <w:pPr>
        <w:autoSpaceDE w:val="0"/>
        <w:autoSpaceDN w:val="0"/>
        <w:spacing w:line="240" w:lineRule="exact"/>
        <w:ind w:leftChars="270" w:left="532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222899">
        <w:rPr>
          <w:rFonts w:ascii="ＭＳ ゴシック" w:eastAsia="ＭＳ ゴシック" w:hAnsi="ＭＳ ゴシック" w:hint="eastAsia"/>
          <w:sz w:val="20"/>
          <w:szCs w:val="20"/>
        </w:rPr>
        <w:t>【</w:t>
      </w:r>
      <w:r>
        <w:rPr>
          <w:rFonts w:ascii="ＭＳ ゴシック" w:eastAsia="ＭＳ ゴシック" w:hAnsi="ＭＳ ゴシック" w:hint="eastAsia"/>
          <w:sz w:val="20"/>
          <w:szCs w:val="20"/>
        </w:rPr>
        <w:t>平成</w:t>
      </w:r>
      <w:r w:rsidR="00AD5834">
        <w:rPr>
          <w:rFonts w:ascii="ＭＳ ゴシック" w:eastAsia="ＭＳ ゴシック" w:hAnsi="ＭＳ ゴシック" w:hint="eastAsia"/>
          <w:sz w:val="20"/>
          <w:szCs w:val="20"/>
        </w:rPr>
        <w:t>28</w:t>
      </w:r>
      <w:r>
        <w:rPr>
          <w:rFonts w:ascii="ＭＳ ゴシック" w:eastAsia="ＭＳ ゴシック" w:hAnsi="ＭＳ ゴシック"/>
          <w:sz w:val="20"/>
          <w:szCs w:val="20"/>
        </w:rPr>
        <w:t>年</w:t>
      </w:r>
      <w:r w:rsidR="00784439">
        <w:rPr>
          <w:rFonts w:ascii="ＭＳ ゴシック" w:eastAsia="ＭＳ ゴシック" w:hAnsi="ＭＳ ゴシック" w:hint="eastAsia"/>
          <w:sz w:val="20"/>
          <w:szCs w:val="20"/>
        </w:rPr>
        <w:t>度</w:t>
      </w:r>
      <w:r w:rsidR="00ED6E91">
        <w:rPr>
          <w:rFonts w:ascii="ＭＳ ゴシック" w:eastAsia="ＭＳ ゴシック" w:hAnsi="ＭＳ ゴシック" w:hint="eastAsia"/>
          <w:sz w:val="20"/>
          <w:szCs w:val="20"/>
        </w:rPr>
        <w:t>夏季</w:t>
      </w:r>
      <w:r w:rsidRPr="00222899">
        <w:rPr>
          <w:rFonts w:ascii="ＭＳ ゴシック" w:eastAsia="ＭＳ ゴシック" w:hAnsi="ＭＳ ゴシック" w:hint="eastAsia"/>
          <w:sz w:val="20"/>
          <w:szCs w:val="20"/>
        </w:rPr>
        <w:t>調査】</w:t>
      </w:r>
    </w:p>
    <w:p w:rsidR="00ED6E91" w:rsidRPr="00222899" w:rsidRDefault="00ED6E91" w:rsidP="00931030">
      <w:pPr>
        <w:autoSpaceDE w:val="0"/>
        <w:autoSpaceDN w:val="0"/>
        <w:spacing w:line="240" w:lineRule="exact"/>
        <w:ind w:leftChars="270" w:left="532"/>
        <w:jc w:val="righ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noProof/>
        </w:rPr>
        <w:pict>
          <v:shape id="_x0000_s3440" type="#_x0000_t75" style="position:absolute;left:0;text-align:left;margin-left:172.2pt;margin-top:-146.65pt;width:134.25pt;height:431pt;rotation:90;z-index:251668992">
            <v:imagedata r:id="rId11" o:title=""/>
          </v:shape>
        </w:pict>
      </w:r>
    </w:p>
    <w:p w:rsidR="00931030" w:rsidRDefault="00931030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931030" w:rsidRDefault="00931030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931030" w:rsidRDefault="00931030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931030" w:rsidRDefault="00931030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931030" w:rsidRDefault="00931030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931030" w:rsidRDefault="00931030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360205" w:rsidRDefault="00360205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DB0D28" w:rsidRDefault="00DB0D28" w:rsidP="009E5AD5">
      <w:pPr>
        <w:autoSpaceDE w:val="0"/>
        <w:autoSpaceDN w:val="0"/>
        <w:ind w:firstLineChars="100" w:firstLine="197"/>
        <w:rPr>
          <w:rFonts w:hAnsi="ＭＳ 明朝" w:cs="ＭＳ 明朝"/>
          <w:kern w:val="0"/>
          <w:szCs w:val="20"/>
        </w:rPr>
      </w:pPr>
    </w:p>
    <w:p w:rsidR="00222899" w:rsidRPr="00143F75" w:rsidRDefault="005568C6" w:rsidP="009E5AD5">
      <w:pPr>
        <w:autoSpaceDE w:val="0"/>
        <w:autoSpaceDN w:val="0"/>
        <w:ind w:firstLineChars="100" w:firstLine="197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2.</w:t>
      </w:r>
      <w:r w:rsidR="000823C5">
        <w:rPr>
          <w:rFonts w:ascii="ＭＳ ゴシック" w:eastAsia="ＭＳ ゴシック" w:hAnsi="ＭＳ ゴシック" w:hint="eastAsia"/>
          <w:szCs w:val="21"/>
        </w:rPr>
        <w:t>2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8C7CBD" w:rsidRPr="00143F75">
        <w:rPr>
          <w:rFonts w:ascii="ＭＳ ゴシック" w:eastAsia="ＭＳ ゴシック" w:hAnsi="ＭＳ ゴシック" w:hint="eastAsia"/>
          <w:szCs w:val="21"/>
        </w:rPr>
        <w:t>CCD</w:t>
      </w:r>
      <w:r w:rsidR="00222899" w:rsidRPr="00143F75">
        <w:rPr>
          <w:rFonts w:ascii="ＭＳ ゴシック" w:eastAsia="ＭＳ ゴシック" w:hAnsi="ＭＳ ゴシック"/>
          <w:szCs w:val="21"/>
        </w:rPr>
        <w:t>カメラ</w:t>
      </w:r>
      <w:r>
        <w:rPr>
          <w:rFonts w:ascii="ＭＳ ゴシック" w:eastAsia="ＭＳ ゴシック" w:hAnsi="ＭＳ ゴシック" w:hint="eastAsia"/>
          <w:szCs w:val="21"/>
        </w:rPr>
        <w:t>による</w:t>
      </w:r>
      <w:r w:rsidR="00222899" w:rsidRPr="00143F75">
        <w:rPr>
          <w:rFonts w:ascii="ＭＳ ゴシック" w:eastAsia="ＭＳ ゴシック" w:hAnsi="ＭＳ ゴシック"/>
          <w:szCs w:val="21"/>
        </w:rPr>
        <w:t>監視状況</w:t>
      </w:r>
    </w:p>
    <w:p w:rsidR="00904A57" w:rsidRDefault="00222899" w:rsidP="00222899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骨材プラント</w:t>
      </w:r>
      <w:r>
        <w:rPr>
          <w:rFonts w:hAnsi="ＭＳ 明朝"/>
          <w:szCs w:val="21"/>
        </w:rPr>
        <w:t>施設の管理棟</w:t>
      </w:r>
      <w:r w:rsidR="008C7CBD"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t>上屋</w:t>
      </w:r>
      <w:r w:rsidR="008C7CBD">
        <w:rPr>
          <w:rFonts w:hAnsi="ＭＳ 明朝" w:hint="eastAsia"/>
          <w:szCs w:val="21"/>
        </w:rPr>
        <w:t>近傍</w:t>
      </w:r>
      <w:r>
        <w:rPr>
          <w:rFonts w:hAnsi="ＭＳ 明朝"/>
          <w:szCs w:val="21"/>
        </w:rPr>
        <w:t>に</w:t>
      </w:r>
      <w:r w:rsidRPr="00222899">
        <w:rPr>
          <w:rFonts w:hAnsi="ＭＳ 明朝"/>
          <w:szCs w:val="21"/>
        </w:rPr>
        <w:t>設置した</w:t>
      </w:r>
      <w:r w:rsidR="008C7CBD">
        <w:rPr>
          <w:rFonts w:hAnsi="ＭＳ 明朝" w:hint="eastAsia"/>
          <w:szCs w:val="21"/>
        </w:rPr>
        <w:t>CCDカメラから</w:t>
      </w:r>
      <w:r w:rsidR="00904A57">
        <w:rPr>
          <w:rFonts w:hAnsi="ＭＳ 明朝" w:hint="eastAsia"/>
          <w:szCs w:val="21"/>
        </w:rPr>
        <w:t>映し出される</w:t>
      </w:r>
      <w:r w:rsidR="008C7CBD">
        <w:rPr>
          <w:rFonts w:hAnsi="ＭＳ 明朝"/>
          <w:szCs w:val="21"/>
        </w:rPr>
        <w:t>映像</w:t>
      </w:r>
      <w:r w:rsidR="00562460">
        <w:rPr>
          <w:rFonts w:hAnsi="ＭＳ 明朝" w:hint="eastAsia"/>
          <w:szCs w:val="21"/>
        </w:rPr>
        <w:t>を</w:t>
      </w:r>
      <w:r w:rsidR="00904A57">
        <w:rPr>
          <w:rFonts w:hAnsi="ＭＳ 明朝" w:hint="eastAsia"/>
          <w:szCs w:val="21"/>
        </w:rPr>
        <w:t>通して、</w:t>
      </w:r>
      <w:r w:rsidR="000823C5">
        <w:rPr>
          <w:rFonts w:hAnsi="ＭＳ 明朝" w:hint="eastAsia"/>
          <w:szCs w:val="21"/>
        </w:rPr>
        <w:t>これまでと同様に</w:t>
      </w:r>
      <w:r w:rsidR="007C6B93">
        <w:rPr>
          <w:rFonts w:hAnsi="ＭＳ 明朝" w:hint="eastAsia"/>
          <w:szCs w:val="21"/>
        </w:rPr>
        <w:t>、</w:t>
      </w:r>
      <w:r w:rsidR="00D247A3">
        <w:rPr>
          <w:rFonts w:hAnsi="ＭＳ 明朝" w:hint="eastAsia"/>
          <w:szCs w:val="21"/>
        </w:rPr>
        <w:t>骨材プラントの</w:t>
      </w:r>
      <w:r w:rsidR="00D247A3">
        <w:rPr>
          <w:rFonts w:hAnsi="ＭＳ 明朝"/>
          <w:szCs w:val="21"/>
        </w:rPr>
        <w:t>稼働など</w:t>
      </w:r>
      <w:r w:rsidR="00D247A3">
        <w:rPr>
          <w:rFonts w:hAnsi="ＭＳ 明朝" w:hint="eastAsia"/>
          <w:szCs w:val="21"/>
        </w:rPr>
        <w:t>に</w:t>
      </w:r>
      <w:r w:rsidR="00D247A3">
        <w:rPr>
          <w:rFonts w:hAnsi="ＭＳ 明朝"/>
          <w:szCs w:val="21"/>
        </w:rPr>
        <w:t>より発生する</w:t>
      </w:r>
      <w:r w:rsidR="00904A57" w:rsidRPr="00222899">
        <w:rPr>
          <w:rFonts w:hAnsi="ＭＳ 明朝" w:hint="eastAsia"/>
          <w:szCs w:val="21"/>
        </w:rPr>
        <w:t>粉じん等の</w:t>
      </w:r>
      <w:r w:rsidR="00904A57" w:rsidRPr="00222899">
        <w:rPr>
          <w:rFonts w:hAnsi="ＭＳ 明朝"/>
          <w:szCs w:val="21"/>
        </w:rPr>
        <w:t>拡散状況を把握</w:t>
      </w:r>
      <w:r w:rsidR="00904A57">
        <w:rPr>
          <w:rFonts w:hAnsi="ＭＳ 明朝" w:hint="eastAsia"/>
          <w:szCs w:val="21"/>
        </w:rPr>
        <w:t>した。</w:t>
      </w:r>
    </w:p>
    <w:p w:rsidR="00222899" w:rsidRDefault="00904A57" w:rsidP="00222899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その結果</w:t>
      </w:r>
      <w:r>
        <w:rPr>
          <w:rFonts w:hAnsi="ＭＳ 明朝"/>
          <w:szCs w:val="21"/>
        </w:rPr>
        <w:t>、</w:t>
      </w:r>
      <w:r w:rsidR="00784439">
        <w:rPr>
          <w:rFonts w:hAnsi="ＭＳ 明朝" w:hint="eastAsia"/>
          <w:szCs w:val="21"/>
        </w:rPr>
        <w:t>本報告</w:t>
      </w:r>
      <w:r w:rsidR="000823C5">
        <w:rPr>
          <w:rFonts w:hAnsi="ＭＳ 明朝" w:hint="eastAsia"/>
          <w:szCs w:val="21"/>
        </w:rPr>
        <w:t>の</w:t>
      </w:r>
      <w:r w:rsidR="000823C5">
        <w:rPr>
          <w:rFonts w:hAnsi="ＭＳ 明朝"/>
          <w:szCs w:val="21"/>
        </w:rPr>
        <w:t>期間</w:t>
      </w:r>
      <w:r w:rsidR="000823C5">
        <w:rPr>
          <w:rFonts w:hAnsi="ＭＳ 明朝" w:hint="eastAsia"/>
          <w:szCs w:val="21"/>
        </w:rPr>
        <w:t>内</w:t>
      </w:r>
      <w:r w:rsidR="00D91B55">
        <w:rPr>
          <w:rFonts w:hAnsi="ＭＳ 明朝" w:hint="eastAsia"/>
          <w:szCs w:val="21"/>
        </w:rPr>
        <w:t>に</w:t>
      </w:r>
      <w:r w:rsidR="00D91B55">
        <w:rPr>
          <w:rFonts w:hAnsi="ＭＳ 明朝"/>
          <w:szCs w:val="21"/>
        </w:rPr>
        <w:t>おいても</w:t>
      </w:r>
      <w:r w:rsidR="000823C5">
        <w:rPr>
          <w:rFonts w:hAnsi="ＭＳ 明朝" w:hint="eastAsia"/>
          <w:szCs w:val="21"/>
        </w:rPr>
        <w:t>、</w:t>
      </w:r>
      <w:r>
        <w:rPr>
          <w:rFonts w:hAnsi="ＭＳ 明朝"/>
          <w:szCs w:val="21"/>
        </w:rPr>
        <w:t>粉じんが</w:t>
      </w:r>
      <w:r w:rsidR="00383502">
        <w:rPr>
          <w:rFonts w:hAnsi="ＭＳ 明朝" w:hint="eastAsia"/>
          <w:szCs w:val="21"/>
        </w:rPr>
        <w:t>目に見えて</w:t>
      </w:r>
      <w:r>
        <w:rPr>
          <w:rFonts w:hAnsi="ＭＳ 明朝"/>
          <w:szCs w:val="21"/>
        </w:rPr>
        <w:t>局地的に集中するような状況は</w:t>
      </w:r>
      <w:r w:rsidR="00482435">
        <w:rPr>
          <w:rFonts w:hAnsi="ＭＳ 明朝" w:hint="eastAsia"/>
          <w:szCs w:val="21"/>
        </w:rPr>
        <w:t>確認されなっかた</w:t>
      </w:r>
      <w:r w:rsidR="000823C5">
        <w:rPr>
          <w:rFonts w:hAnsi="ＭＳ 明朝" w:hint="eastAsia"/>
          <w:szCs w:val="21"/>
        </w:rPr>
        <w:t>ため、機械の稼働を</w:t>
      </w:r>
      <w:r w:rsidR="000823C5">
        <w:rPr>
          <w:rFonts w:hAnsi="ＭＳ 明朝"/>
          <w:szCs w:val="21"/>
        </w:rPr>
        <w:t>一時中断する</w:t>
      </w:r>
      <w:r w:rsidR="000823C5">
        <w:rPr>
          <w:rFonts w:hAnsi="ＭＳ 明朝" w:hint="eastAsia"/>
          <w:szCs w:val="21"/>
        </w:rPr>
        <w:t>等の</w:t>
      </w:r>
      <w:r w:rsidR="000823C5">
        <w:rPr>
          <w:rFonts w:hAnsi="ＭＳ 明朝"/>
          <w:szCs w:val="21"/>
        </w:rPr>
        <w:t>措置</w:t>
      </w:r>
      <w:r w:rsidR="000823C5">
        <w:rPr>
          <w:rFonts w:hAnsi="ＭＳ 明朝" w:hint="eastAsia"/>
          <w:szCs w:val="21"/>
        </w:rPr>
        <w:t>は</w:t>
      </w:r>
      <w:r w:rsidR="000823C5">
        <w:rPr>
          <w:rFonts w:hAnsi="ＭＳ 明朝"/>
          <w:szCs w:val="21"/>
        </w:rPr>
        <w:t>講じなかった</w:t>
      </w:r>
      <w:r w:rsidR="000823C5">
        <w:rPr>
          <w:rFonts w:hAnsi="ＭＳ 明朝" w:hint="eastAsia"/>
          <w:szCs w:val="21"/>
        </w:rPr>
        <w:t>。</w:t>
      </w:r>
    </w:p>
    <w:p w:rsidR="004710CB" w:rsidRDefault="004710CB" w:rsidP="00222899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4710CB" w:rsidRPr="00222899" w:rsidRDefault="004710CB" w:rsidP="00222899">
      <w:pPr>
        <w:autoSpaceDE w:val="0"/>
        <w:autoSpaceDN w:val="0"/>
        <w:ind w:leftChars="337" w:left="664" w:firstLineChars="100" w:firstLine="197"/>
        <w:rPr>
          <w:rFonts w:hAnsi="ＭＳ 明朝" w:hint="eastAsia"/>
          <w:szCs w:val="21"/>
        </w:rPr>
      </w:pPr>
    </w:p>
    <w:sectPr w:rsidR="004710CB" w:rsidRPr="00222899" w:rsidSect="00CF5EE5">
      <w:headerReference w:type="default" r:id="rId12"/>
      <w:footerReference w:type="default" r:id="rId13"/>
      <w:pgSz w:w="11906" w:h="16838" w:code="9"/>
      <w:pgMar w:top="1701" w:right="1418" w:bottom="851" w:left="1418" w:header="851" w:footer="454" w:gutter="0"/>
      <w:pgNumType w:start="1"/>
      <w:cols w:space="425"/>
      <w:docGrid w:type="linesAndChars" w:linePitch="44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8DB" w:rsidRDefault="002238DB">
      <w:r>
        <w:separator/>
      </w:r>
    </w:p>
  </w:endnote>
  <w:endnote w:type="continuationSeparator" w:id="0">
    <w:p w:rsidR="002238DB" w:rsidRDefault="0022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isei Kaku G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#b 0# 53# 2d# 47# 6f# 74# 68# 6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D4" w:rsidRDefault="005374D4">
    <w:pPr>
      <w:pStyle w:val="a5"/>
      <w:jc w:val="center"/>
    </w:pPr>
    <w:r>
      <w:rPr>
        <w:rFonts w:hint="eastAsia"/>
      </w:rPr>
      <w:t>目次-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9248D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D4" w:rsidRDefault="005374D4">
    <w:pPr>
      <w:pStyle w:val="a5"/>
      <w:jc w:val="center"/>
      <w:rPr>
        <w:w w:val="150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48D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8DB" w:rsidRDefault="002238DB">
      <w:r>
        <w:separator/>
      </w:r>
    </w:p>
  </w:footnote>
  <w:footnote w:type="continuationSeparator" w:id="0">
    <w:p w:rsidR="002238DB" w:rsidRDefault="00223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135"/>
    </w:tblGrid>
    <w:tr w:rsidR="005374D4">
      <w:tblPrEx>
        <w:tblCellMar>
          <w:top w:w="0" w:type="dxa"/>
          <w:bottom w:w="0" w:type="dxa"/>
        </w:tblCellMar>
      </w:tblPrEx>
      <w:tc>
        <w:tcPr>
          <w:tcW w:w="9135" w:type="dxa"/>
          <w:shd w:val="clear" w:color="auto" w:fill="000000"/>
        </w:tcPr>
        <w:p w:rsidR="005374D4" w:rsidRDefault="005374D4" w:rsidP="00F248B7">
          <w:pPr>
            <w:pStyle w:val="a4"/>
            <w:jc w:val="right"/>
            <w:rPr>
              <w:rFonts w:eastAsia="ＭＳ ゴシック" w:hint="eastAsia"/>
            </w:rPr>
          </w:pPr>
          <w:r>
            <w:rPr>
              <w:rFonts w:eastAsia="ＭＳ ゴシック" w:hint="eastAsia"/>
            </w:rPr>
            <w:t>二上採石場拡張事業に係る</w:t>
          </w:r>
          <w:r w:rsidR="001D1588">
            <w:rPr>
              <w:rFonts w:eastAsia="ＭＳ ゴシック" w:hint="eastAsia"/>
            </w:rPr>
            <w:t>事後調査</w:t>
          </w:r>
          <w:r>
            <w:rPr>
              <w:rFonts w:eastAsia="ＭＳ ゴシック" w:hint="eastAsia"/>
            </w:rPr>
            <w:t>実施状況報告書</w:t>
          </w:r>
          <w:r w:rsidR="001D1588">
            <w:rPr>
              <w:rFonts w:eastAsia="ＭＳ ゴシック" w:hint="eastAsia"/>
            </w:rPr>
            <w:t>（</w:t>
          </w:r>
          <w:r w:rsidR="00F248B7">
            <w:rPr>
              <w:rFonts w:eastAsia="ＭＳ ゴシック" w:hint="eastAsia"/>
            </w:rPr>
            <w:t>大気質</w:t>
          </w:r>
          <w:r w:rsidR="001D1588">
            <w:rPr>
              <w:rFonts w:eastAsia="ＭＳ ゴシック"/>
            </w:rPr>
            <w:t>編）</w:t>
          </w:r>
          <w:r>
            <w:rPr>
              <w:rFonts w:eastAsia="ＭＳ ゴシック" w:hint="eastAsia"/>
            </w:rPr>
            <w:t xml:space="preserve"> </w:t>
          </w:r>
          <w:r>
            <w:rPr>
              <w:rFonts w:eastAsia="ＭＳ ゴシック" w:hint="eastAsia"/>
            </w:rPr>
            <w:t>目次</w:t>
          </w:r>
        </w:p>
      </w:tc>
    </w:tr>
  </w:tbl>
  <w:p w:rsidR="005374D4" w:rsidRDefault="005374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062"/>
    </w:tblGrid>
    <w:tr w:rsidR="005374D4">
      <w:tblPrEx>
        <w:tblCellMar>
          <w:top w:w="0" w:type="dxa"/>
          <w:bottom w:w="0" w:type="dxa"/>
        </w:tblCellMar>
      </w:tblPrEx>
      <w:tc>
        <w:tcPr>
          <w:tcW w:w="9062" w:type="dxa"/>
          <w:shd w:val="clear" w:color="auto" w:fill="000000"/>
        </w:tcPr>
        <w:p w:rsidR="005374D4" w:rsidRDefault="005374D4" w:rsidP="007C6B93">
          <w:pPr>
            <w:pStyle w:val="a4"/>
            <w:wordWrap w:val="0"/>
            <w:jc w:val="right"/>
            <w:rPr>
              <w:rFonts w:eastAsia="ＭＳ ゴシック" w:hint="eastAsia"/>
            </w:rPr>
          </w:pPr>
          <w:r>
            <w:rPr>
              <w:rFonts w:eastAsia="ＭＳ ゴシック" w:hint="eastAsia"/>
            </w:rPr>
            <w:t>事後調査の実施状況</w:t>
          </w:r>
          <w:r w:rsidR="001D1588">
            <w:rPr>
              <w:rFonts w:eastAsia="ＭＳ ゴシック" w:hint="eastAsia"/>
            </w:rPr>
            <w:t>（</w:t>
          </w:r>
          <w:r w:rsidR="00F248B7">
            <w:rPr>
              <w:rFonts w:eastAsia="ＭＳ ゴシック" w:hint="eastAsia"/>
            </w:rPr>
            <w:t>大気</w:t>
          </w:r>
          <w:r w:rsidR="00F248B7">
            <w:rPr>
              <w:rFonts w:eastAsia="ＭＳ ゴシック"/>
            </w:rPr>
            <w:t>質</w:t>
          </w:r>
          <w:r w:rsidR="001D1588">
            <w:rPr>
              <w:rFonts w:eastAsia="ＭＳ ゴシック"/>
            </w:rPr>
            <w:t>）</w:t>
          </w:r>
        </w:p>
      </w:tc>
    </w:tr>
  </w:tbl>
  <w:p w:rsidR="005374D4" w:rsidRDefault="005374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42C2A4"/>
    <w:multiLevelType w:val="hybridMultilevel"/>
    <w:tmpl w:val="E189ABB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13D3529"/>
    <w:multiLevelType w:val="hybridMultilevel"/>
    <w:tmpl w:val="95B834AE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B560553"/>
    <w:multiLevelType w:val="hybridMultilevel"/>
    <w:tmpl w:val="8EC99AD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D2D7472B"/>
    <w:multiLevelType w:val="hybridMultilevel"/>
    <w:tmpl w:val="AB41FA2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E373EF1A"/>
    <w:multiLevelType w:val="hybridMultilevel"/>
    <w:tmpl w:val="5DBD9CD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097C21"/>
    <w:multiLevelType w:val="hybridMultilevel"/>
    <w:tmpl w:val="37A2F9D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1942FF3"/>
    <w:multiLevelType w:val="hybridMultilevel"/>
    <w:tmpl w:val="6EDC8C18"/>
    <w:lvl w:ilvl="0" w:tplc="04090011">
      <w:start w:val="1"/>
      <w:numFmt w:val="decimalEnclosedCircle"/>
      <w:lvlText w:val="%1"/>
      <w:lvlJc w:val="left"/>
      <w:pPr>
        <w:tabs>
          <w:tab w:val="num" w:pos="1012"/>
        </w:tabs>
        <w:ind w:left="101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32"/>
        </w:tabs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2"/>
        </w:tabs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2"/>
        </w:tabs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2"/>
        </w:tabs>
        <w:ind w:left="4372" w:hanging="420"/>
      </w:pPr>
    </w:lvl>
  </w:abstractNum>
  <w:abstractNum w:abstractNumId="7" w15:restartNumberingAfterBreak="0">
    <w:nsid w:val="0386D705"/>
    <w:multiLevelType w:val="hybridMultilevel"/>
    <w:tmpl w:val="CC993B7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9F245D0"/>
    <w:multiLevelType w:val="hybridMultilevel"/>
    <w:tmpl w:val="DFF68ADA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EFB559F"/>
    <w:multiLevelType w:val="hybridMultilevel"/>
    <w:tmpl w:val="E51AD7FE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A41DD1"/>
    <w:multiLevelType w:val="hybridMultilevel"/>
    <w:tmpl w:val="266EBED2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1B7FF5"/>
    <w:multiLevelType w:val="hybridMultilevel"/>
    <w:tmpl w:val="ED464592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2" w15:restartNumberingAfterBreak="0">
    <w:nsid w:val="1E2C4167"/>
    <w:multiLevelType w:val="hybridMultilevel"/>
    <w:tmpl w:val="89224C76"/>
    <w:lvl w:ilvl="0" w:tplc="1D361C0E">
      <w:start w:val="1"/>
      <w:numFmt w:val="bullet"/>
      <w:lvlText w:val=""/>
      <w:lvlJc w:val="left"/>
      <w:pPr>
        <w:tabs>
          <w:tab w:val="num" w:pos="1241"/>
        </w:tabs>
        <w:ind w:left="1221" w:hanging="340"/>
      </w:pPr>
      <w:rPr>
        <w:rFonts w:ascii="Symbol" w:hAnsi="Symbol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587"/>
        </w:tabs>
        <w:ind w:left="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07"/>
        </w:tabs>
        <w:ind w:left="1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27"/>
        </w:tabs>
        <w:ind w:left="1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47"/>
        </w:tabs>
        <w:ind w:left="1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67"/>
        </w:tabs>
        <w:ind w:left="2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</w:abstractNum>
  <w:abstractNum w:abstractNumId="13" w15:restartNumberingAfterBreak="0">
    <w:nsid w:val="1F151AE9"/>
    <w:multiLevelType w:val="hybridMultilevel"/>
    <w:tmpl w:val="AD8C461E"/>
    <w:lvl w:ilvl="0" w:tplc="57582D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4709E1"/>
    <w:multiLevelType w:val="singleLevel"/>
    <w:tmpl w:val="7BF0310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15" w15:restartNumberingAfterBreak="0">
    <w:nsid w:val="24AD41B5"/>
    <w:multiLevelType w:val="hybridMultilevel"/>
    <w:tmpl w:val="E74AA756"/>
    <w:lvl w:ilvl="0" w:tplc="1D361C0E">
      <w:start w:val="1"/>
      <w:numFmt w:val="bullet"/>
      <w:lvlText w:val=""/>
      <w:lvlJc w:val="left"/>
      <w:pPr>
        <w:tabs>
          <w:tab w:val="num" w:pos="1241"/>
        </w:tabs>
        <w:ind w:left="1221" w:hanging="340"/>
      </w:pPr>
      <w:rPr>
        <w:rFonts w:ascii="Symbol" w:hAnsi="Symbol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587"/>
        </w:tabs>
        <w:ind w:left="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07"/>
        </w:tabs>
        <w:ind w:left="1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27"/>
        </w:tabs>
        <w:ind w:left="1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47"/>
        </w:tabs>
        <w:ind w:left="1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67"/>
        </w:tabs>
        <w:ind w:left="2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</w:abstractNum>
  <w:abstractNum w:abstractNumId="16" w15:restartNumberingAfterBreak="0">
    <w:nsid w:val="24AF2EB2"/>
    <w:multiLevelType w:val="hybridMultilevel"/>
    <w:tmpl w:val="697B9B3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405078E"/>
    <w:multiLevelType w:val="hybridMultilevel"/>
    <w:tmpl w:val="07EA91A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F916C61"/>
    <w:multiLevelType w:val="singleLevel"/>
    <w:tmpl w:val="7BF0310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19" w15:restartNumberingAfterBreak="0">
    <w:nsid w:val="4FDE4880"/>
    <w:multiLevelType w:val="hybridMultilevel"/>
    <w:tmpl w:val="551C9908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1C56D5"/>
    <w:multiLevelType w:val="hybridMultilevel"/>
    <w:tmpl w:val="DDAEF2C4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8611A1C"/>
    <w:multiLevelType w:val="singleLevel"/>
    <w:tmpl w:val="BBF06D2E"/>
    <w:lvl w:ilvl="0">
      <w:start w:val="1"/>
      <w:numFmt w:val="bullet"/>
      <w:lvlText w:val="※"/>
      <w:lvlJc w:val="left"/>
      <w:pPr>
        <w:tabs>
          <w:tab w:val="num" w:pos="195"/>
        </w:tabs>
        <w:ind w:left="195" w:hanging="165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72E50CAC"/>
    <w:multiLevelType w:val="hybridMultilevel"/>
    <w:tmpl w:val="9872D4BE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4"/>
  </w:num>
  <w:num w:numId="3">
    <w:abstractNumId w:val="18"/>
  </w:num>
  <w:num w:numId="4">
    <w:abstractNumId w:val="11"/>
  </w:num>
  <w:num w:numId="5">
    <w:abstractNumId w:val="22"/>
  </w:num>
  <w:num w:numId="6">
    <w:abstractNumId w:val="6"/>
  </w:num>
  <w:num w:numId="7">
    <w:abstractNumId w:val="13"/>
  </w:num>
  <w:num w:numId="8">
    <w:abstractNumId w:val="17"/>
  </w:num>
  <w:num w:numId="9">
    <w:abstractNumId w:val="3"/>
  </w:num>
  <w:num w:numId="10">
    <w:abstractNumId w:val="5"/>
  </w:num>
  <w:num w:numId="11">
    <w:abstractNumId w:val="16"/>
  </w:num>
  <w:num w:numId="12">
    <w:abstractNumId w:val="2"/>
  </w:num>
  <w:num w:numId="13">
    <w:abstractNumId w:val="1"/>
  </w:num>
  <w:num w:numId="14">
    <w:abstractNumId w:val="0"/>
  </w:num>
  <w:num w:numId="15">
    <w:abstractNumId w:val="7"/>
  </w:num>
  <w:num w:numId="16">
    <w:abstractNumId w:val="4"/>
  </w:num>
  <w:num w:numId="17">
    <w:abstractNumId w:val="15"/>
  </w:num>
  <w:num w:numId="18">
    <w:abstractNumId w:val="12"/>
  </w:num>
  <w:num w:numId="19">
    <w:abstractNumId w:val="10"/>
  </w:num>
  <w:num w:numId="20">
    <w:abstractNumId w:val="9"/>
  </w:num>
  <w:num w:numId="21">
    <w:abstractNumId w:val="20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oNotTrackMoves/>
  <w:defaultTabStop w:val="840"/>
  <w:drawingGridHorizontalSpacing w:val="197"/>
  <w:drawingGridVerticalSpacing w:val="220"/>
  <w:displayHorizontalDrawingGridEvery w:val="0"/>
  <w:displayVerticalDrawingGridEvery w:val="2"/>
  <w:characterSpacingControl w:val="compressPunctuation"/>
  <w:hdrShapeDefaults>
    <o:shapedefaults v:ext="edit" spidmax="4098" fill="f" fillcolor="white" strokecolor="red">
      <v:fill color="white" on="f"/>
      <v:stroke color="red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E04"/>
    <w:rsid w:val="000450FF"/>
    <w:rsid w:val="00054BEC"/>
    <w:rsid w:val="00060DFF"/>
    <w:rsid w:val="000823C5"/>
    <w:rsid w:val="000B2E04"/>
    <w:rsid w:val="000C1532"/>
    <w:rsid w:val="000C25B0"/>
    <w:rsid w:val="00113591"/>
    <w:rsid w:val="001138CF"/>
    <w:rsid w:val="00143F75"/>
    <w:rsid w:val="001462B5"/>
    <w:rsid w:val="001800C0"/>
    <w:rsid w:val="00182D8A"/>
    <w:rsid w:val="00182E62"/>
    <w:rsid w:val="001A151C"/>
    <w:rsid w:val="001D1588"/>
    <w:rsid w:val="00222899"/>
    <w:rsid w:val="002238DB"/>
    <w:rsid w:val="002350EB"/>
    <w:rsid w:val="002428EF"/>
    <w:rsid w:val="00247DEA"/>
    <w:rsid w:val="0029248D"/>
    <w:rsid w:val="0029557E"/>
    <w:rsid w:val="002B229E"/>
    <w:rsid w:val="002C7F0A"/>
    <w:rsid w:val="002E01BC"/>
    <w:rsid w:val="003529FE"/>
    <w:rsid w:val="00360205"/>
    <w:rsid w:val="003608A3"/>
    <w:rsid w:val="00361C88"/>
    <w:rsid w:val="00383502"/>
    <w:rsid w:val="003D05F9"/>
    <w:rsid w:val="003E6A53"/>
    <w:rsid w:val="004023AD"/>
    <w:rsid w:val="0045141D"/>
    <w:rsid w:val="00457069"/>
    <w:rsid w:val="004710CB"/>
    <w:rsid w:val="00482435"/>
    <w:rsid w:val="00485347"/>
    <w:rsid w:val="00492E1F"/>
    <w:rsid w:val="004A3C69"/>
    <w:rsid w:val="004B3496"/>
    <w:rsid w:val="00506E35"/>
    <w:rsid w:val="00507401"/>
    <w:rsid w:val="00507875"/>
    <w:rsid w:val="005338A1"/>
    <w:rsid w:val="005374D4"/>
    <w:rsid w:val="00540496"/>
    <w:rsid w:val="00553F13"/>
    <w:rsid w:val="005568C6"/>
    <w:rsid w:val="00562460"/>
    <w:rsid w:val="005667EB"/>
    <w:rsid w:val="0057276A"/>
    <w:rsid w:val="00575672"/>
    <w:rsid w:val="00581A87"/>
    <w:rsid w:val="00586592"/>
    <w:rsid w:val="005B147A"/>
    <w:rsid w:val="005C28E8"/>
    <w:rsid w:val="00615824"/>
    <w:rsid w:val="006226B7"/>
    <w:rsid w:val="00640A7B"/>
    <w:rsid w:val="006C717F"/>
    <w:rsid w:val="006D4326"/>
    <w:rsid w:val="006D53D5"/>
    <w:rsid w:val="006D78AB"/>
    <w:rsid w:val="006E0A63"/>
    <w:rsid w:val="006F169A"/>
    <w:rsid w:val="00701743"/>
    <w:rsid w:val="00752BE4"/>
    <w:rsid w:val="00755D70"/>
    <w:rsid w:val="00763DC7"/>
    <w:rsid w:val="00765EA0"/>
    <w:rsid w:val="00784439"/>
    <w:rsid w:val="007976B4"/>
    <w:rsid w:val="007C6B93"/>
    <w:rsid w:val="007E7A35"/>
    <w:rsid w:val="007F054C"/>
    <w:rsid w:val="007F2EEC"/>
    <w:rsid w:val="00800EBD"/>
    <w:rsid w:val="00850CB6"/>
    <w:rsid w:val="00853AFE"/>
    <w:rsid w:val="008A1B8D"/>
    <w:rsid w:val="008B2F12"/>
    <w:rsid w:val="008C7CBD"/>
    <w:rsid w:val="008D3AD9"/>
    <w:rsid w:val="008D7F0F"/>
    <w:rsid w:val="008F3170"/>
    <w:rsid w:val="0090095E"/>
    <w:rsid w:val="00904A57"/>
    <w:rsid w:val="00915736"/>
    <w:rsid w:val="00917533"/>
    <w:rsid w:val="0091796C"/>
    <w:rsid w:val="00931030"/>
    <w:rsid w:val="009437B5"/>
    <w:rsid w:val="009535F0"/>
    <w:rsid w:val="00964A7C"/>
    <w:rsid w:val="009742AF"/>
    <w:rsid w:val="009774FE"/>
    <w:rsid w:val="009B6938"/>
    <w:rsid w:val="009C7148"/>
    <w:rsid w:val="009E49BC"/>
    <w:rsid w:val="009E55E0"/>
    <w:rsid w:val="009E5AD5"/>
    <w:rsid w:val="009F6308"/>
    <w:rsid w:val="00A32C79"/>
    <w:rsid w:val="00A7022F"/>
    <w:rsid w:val="00AC417A"/>
    <w:rsid w:val="00AD5834"/>
    <w:rsid w:val="00B12053"/>
    <w:rsid w:val="00B35C0D"/>
    <w:rsid w:val="00B36D16"/>
    <w:rsid w:val="00B53D98"/>
    <w:rsid w:val="00B5675C"/>
    <w:rsid w:val="00B70669"/>
    <w:rsid w:val="00B70B51"/>
    <w:rsid w:val="00B85858"/>
    <w:rsid w:val="00B9275B"/>
    <w:rsid w:val="00B93317"/>
    <w:rsid w:val="00B942BD"/>
    <w:rsid w:val="00BA7567"/>
    <w:rsid w:val="00C023B2"/>
    <w:rsid w:val="00C302C2"/>
    <w:rsid w:val="00C705E3"/>
    <w:rsid w:val="00C800C8"/>
    <w:rsid w:val="00CB6BEC"/>
    <w:rsid w:val="00CB7FA0"/>
    <w:rsid w:val="00CD4A66"/>
    <w:rsid w:val="00CE1E5E"/>
    <w:rsid w:val="00CF4941"/>
    <w:rsid w:val="00CF5EE5"/>
    <w:rsid w:val="00D01134"/>
    <w:rsid w:val="00D13769"/>
    <w:rsid w:val="00D247A3"/>
    <w:rsid w:val="00D30D54"/>
    <w:rsid w:val="00D42C7D"/>
    <w:rsid w:val="00D51B00"/>
    <w:rsid w:val="00D54C27"/>
    <w:rsid w:val="00D667B6"/>
    <w:rsid w:val="00D91B55"/>
    <w:rsid w:val="00DB0D28"/>
    <w:rsid w:val="00DB1608"/>
    <w:rsid w:val="00DE4093"/>
    <w:rsid w:val="00DF15BC"/>
    <w:rsid w:val="00DF2A7A"/>
    <w:rsid w:val="00E05FB6"/>
    <w:rsid w:val="00E21A60"/>
    <w:rsid w:val="00E35832"/>
    <w:rsid w:val="00E44A78"/>
    <w:rsid w:val="00E64FFB"/>
    <w:rsid w:val="00EB5A59"/>
    <w:rsid w:val="00ED3B52"/>
    <w:rsid w:val="00ED6A62"/>
    <w:rsid w:val="00ED6E91"/>
    <w:rsid w:val="00EF777D"/>
    <w:rsid w:val="00F02212"/>
    <w:rsid w:val="00F13AD5"/>
    <w:rsid w:val="00F248B7"/>
    <w:rsid w:val="00F24A1A"/>
    <w:rsid w:val="00F262D8"/>
    <w:rsid w:val="00F55BFA"/>
    <w:rsid w:val="00F6714C"/>
    <w:rsid w:val="00F702DF"/>
    <w:rsid w:val="00F72D5B"/>
    <w:rsid w:val="00F75616"/>
    <w:rsid w:val="00F866D0"/>
    <w:rsid w:val="00FB6DD9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color="red">
      <v:fill color="white" on="f"/>
      <v:stroke color="red" weight="1pt"/>
    </o:shapedefaults>
    <o:shapelayout v:ext="edit">
      <o:idmap v:ext="edit" data="1,3"/>
      <o:rules v:ext="edit">
        <o:r id="V:Rule1" type="connector" idref="#_x0000_s3401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rmal Indent"/>
    <w:basedOn w:val="a"/>
    <w:semiHidden/>
    <w:pPr>
      <w:adjustRightInd w:val="0"/>
      <w:spacing w:line="360" w:lineRule="atLeast"/>
      <w:ind w:left="720" w:firstLine="180"/>
      <w:textAlignment w:val="baseline"/>
    </w:pPr>
    <w:rPr>
      <w:kern w:val="0"/>
      <w:szCs w:val="20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</w:style>
  <w:style w:type="paragraph" w:customStyle="1" w:styleId="ListParagraph">
    <w:name w:val="List Paragraph"/>
    <w:basedOn w:val="a"/>
    <w:pPr>
      <w:ind w:leftChars="400" w:left="840"/>
    </w:pPr>
    <w:rPr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isei Kaku Go" w:eastAsia="Heisei Kaku Go"/>
      <w:color w:val="000000"/>
      <w:sz w:val="24"/>
      <w:szCs w:val="24"/>
    </w:rPr>
  </w:style>
  <w:style w:type="paragraph" w:customStyle="1" w:styleId="CM110">
    <w:name w:val="CM110"/>
    <w:basedOn w:val="Default"/>
    <w:next w:val="Default"/>
    <w:pPr>
      <w:spacing w:after="948"/>
    </w:pPr>
    <w:rPr>
      <w:color w:val="auto"/>
    </w:rPr>
  </w:style>
  <w:style w:type="paragraph" w:customStyle="1" w:styleId="CM41">
    <w:name w:val="CM41"/>
    <w:basedOn w:val="Default"/>
    <w:next w:val="Default"/>
    <w:rPr>
      <w:color w:val="auto"/>
    </w:rPr>
  </w:style>
  <w:style w:type="paragraph" w:customStyle="1" w:styleId="CM109">
    <w:name w:val="CM109"/>
    <w:basedOn w:val="Default"/>
    <w:next w:val="Default"/>
    <w:pPr>
      <w:spacing w:after="163"/>
    </w:pPr>
    <w:rPr>
      <w:color w:val="auto"/>
    </w:rPr>
  </w:style>
  <w:style w:type="paragraph" w:customStyle="1" w:styleId="CM96">
    <w:name w:val="CM96"/>
    <w:basedOn w:val="Default"/>
    <w:next w:val="Default"/>
    <w:rPr>
      <w:color w:val="auto"/>
    </w:rPr>
  </w:style>
  <w:style w:type="paragraph" w:customStyle="1" w:styleId="CM97">
    <w:name w:val="CM97"/>
    <w:basedOn w:val="Default"/>
    <w:next w:val="Default"/>
    <w:rPr>
      <w:color w:val="auto"/>
    </w:rPr>
  </w:style>
  <w:style w:type="paragraph" w:customStyle="1" w:styleId="CM99">
    <w:name w:val="CM99"/>
    <w:basedOn w:val="Default"/>
    <w:next w:val="Default"/>
    <w:pPr>
      <w:spacing w:line="400" w:lineRule="atLeast"/>
    </w:pPr>
    <w:rPr>
      <w:color w:val="auto"/>
    </w:rPr>
  </w:style>
  <w:style w:type="paragraph" w:customStyle="1" w:styleId="CM106">
    <w:name w:val="CM106"/>
    <w:basedOn w:val="Default"/>
    <w:next w:val="Default"/>
    <w:pPr>
      <w:spacing w:after="713"/>
    </w:pPr>
    <w:rPr>
      <w:color w:val="auto"/>
    </w:rPr>
  </w:style>
  <w:style w:type="paragraph" w:customStyle="1" w:styleId="CM100">
    <w:name w:val="CM100"/>
    <w:basedOn w:val="Default"/>
    <w:next w:val="Default"/>
    <w:pPr>
      <w:spacing w:line="400" w:lineRule="atLeast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26">
    <w:name w:val="CM26"/>
    <w:basedOn w:val="Default"/>
    <w:next w:val="Default"/>
    <w:rPr>
      <w:color w:val="auto"/>
    </w:rPr>
  </w:style>
  <w:style w:type="paragraph" w:customStyle="1" w:styleId="CM61">
    <w:name w:val="CM61"/>
    <w:basedOn w:val="Default"/>
    <w:next w:val="Default"/>
    <w:pPr>
      <w:spacing w:line="400" w:lineRule="atLeast"/>
    </w:pPr>
    <w:rPr>
      <w:color w:val="auto"/>
    </w:rPr>
  </w:style>
  <w:style w:type="paragraph" w:customStyle="1" w:styleId="CM31">
    <w:name w:val="CM31"/>
    <w:basedOn w:val="Default"/>
    <w:next w:val="Default"/>
    <w:pPr>
      <w:spacing w:line="400" w:lineRule="atLeast"/>
    </w:pPr>
    <w:rPr>
      <w:color w:val="auto"/>
    </w:rPr>
  </w:style>
  <w:style w:type="paragraph" w:customStyle="1" w:styleId="CM120">
    <w:name w:val="CM120"/>
    <w:basedOn w:val="Default"/>
    <w:next w:val="Default"/>
    <w:pPr>
      <w:spacing w:after="1125"/>
    </w:pPr>
    <w:rPr>
      <w:color w:val="auto"/>
    </w:rPr>
  </w:style>
  <w:style w:type="paragraph" w:customStyle="1" w:styleId="CM63">
    <w:name w:val="CM63"/>
    <w:basedOn w:val="Default"/>
    <w:next w:val="Default"/>
    <w:pPr>
      <w:spacing w:line="400" w:lineRule="atLeast"/>
    </w:pPr>
    <w:rPr>
      <w:color w:val="auto"/>
    </w:rPr>
  </w:style>
  <w:style w:type="paragraph" w:customStyle="1" w:styleId="CM46">
    <w:name w:val="CM46"/>
    <w:basedOn w:val="Default"/>
    <w:next w:val="Default"/>
    <w:pPr>
      <w:spacing w:line="400" w:lineRule="atLeast"/>
    </w:pPr>
    <w:rPr>
      <w:color w:val="auto"/>
    </w:rPr>
  </w:style>
  <w:style w:type="paragraph" w:customStyle="1" w:styleId="CM111">
    <w:name w:val="CM111"/>
    <w:basedOn w:val="Default"/>
    <w:next w:val="Default"/>
    <w:pPr>
      <w:spacing w:after="400"/>
    </w:pPr>
    <w:rPr>
      <w:color w:val="auto"/>
    </w:rPr>
  </w:style>
  <w:style w:type="paragraph" w:customStyle="1" w:styleId="CM101">
    <w:name w:val="CM101"/>
    <w:basedOn w:val="Default"/>
    <w:next w:val="Default"/>
    <w:pPr>
      <w:spacing w:line="400" w:lineRule="atLeast"/>
    </w:pPr>
    <w:rPr>
      <w:color w:val="auto"/>
    </w:rPr>
  </w:style>
  <w:style w:type="paragraph" w:customStyle="1" w:styleId="CM72">
    <w:name w:val="CM72"/>
    <w:basedOn w:val="Default"/>
    <w:next w:val="Default"/>
    <w:pPr>
      <w:spacing w:line="400" w:lineRule="atLeast"/>
    </w:pPr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102">
    <w:name w:val="CM102"/>
    <w:basedOn w:val="Default"/>
    <w:next w:val="Default"/>
    <w:rPr>
      <w:color w:val="auto"/>
    </w:rPr>
  </w:style>
  <w:style w:type="paragraph" w:customStyle="1" w:styleId="CM112">
    <w:name w:val="CM112"/>
    <w:basedOn w:val="Default"/>
    <w:next w:val="Default"/>
    <w:pPr>
      <w:spacing w:after="240"/>
    </w:pPr>
    <w:rPr>
      <w:color w:val="auto"/>
    </w:rPr>
  </w:style>
  <w:style w:type="paragraph" w:customStyle="1" w:styleId="CM37">
    <w:name w:val="CM37"/>
    <w:basedOn w:val="Default"/>
    <w:next w:val="Default"/>
    <w:pPr>
      <w:spacing w:line="400" w:lineRule="atLeast"/>
    </w:pPr>
    <w:rPr>
      <w:color w:val="auto"/>
    </w:rPr>
  </w:style>
  <w:style w:type="paragraph" w:customStyle="1" w:styleId="CM36">
    <w:name w:val="CM36"/>
    <w:basedOn w:val="Default"/>
    <w:next w:val="Default"/>
    <w:pPr>
      <w:spacing w:line="400" w:lineRule="atLeast"/>
    </w:pPr>
    <w:rPr>
      <w:color w:val="auto"/>
    </w:rPr>
  </w:style>
  <w:style w:type="paragraph" w:customStyle="1" w:styleId="CM98">
    <w:name w:val="CM98"/>
    <w:basedOn w:val="Default"/>
    <w:next w:val="Default"/>
    <w:rPr>
      <w:color w:val="auto"/>
    </w:rPr>
  </w:style>
  <w:style w:type="paragraph" w:customStyle="1" w:styleId="CM28">
    <w:name w:val="CM28"/>
    <w:basedOn w:val="Default"/>
    <w:next w:val="Default"/>
    <w:rPr>
      <w:color w:val="auto"/>
    </w:rPr>
  </w:style>
  <w:style w:type="paragraph" w:customStyle="1" w:styleId="CM29">
    <w:name w:val="CM29"/>
    <w:basedOn w:val="Default"/>
    <w:next w:val="Default"/>
    <w:rPr>
      <w:color w:val="auto"/>
    </w:rPr>
  </w:style>
  <w:style w:type="paragraph" w:customStyle="1" w:styleId="CM74">
    <w:name w:val="CM74"/>
    <w:basedOn w:val="Default"/>
    <w:next w:val="Default"/>
    <w:pPr>
      <w:spacing w:line="400" w:lineRule="atLeast"/>
    </w:pPr>
    <w:rPr>
      <w:color w:val="auto"/>
    </w:rPr>
  </w:style>
  <w:style w:type="paragraph" w:customStyle="1" w:styleId="CM113">
    <w:name w:val="CM113"/>
    <w:basedOn w:val="Default"/>
    <w:next w:val="Default"/>
    <w:pPr>
      <w:spacing w:after="585"/>
    </w:pPr>
    <w:rPr>
      <w:color w:val="auto"/>
    </w:rPr>
  </w:style>
  <w:style w:type="paragraph" w:customStyle="1" w:styleId="CM103">
    <w:name w:val="CM103"/>
    <w:basedOn w:val="Default"/>
    <w:next w:val="Default"/>
    <w:rPr>
      <w:color w:val="auto"/>
    </w:rPr>
  </w:style>
  <w:style w:type="paragraph" w:customStyle="1" w:styleId="CM22">
    <w:name w:val="CM22"/>
    <w:basedOn w:val="Default"/>
    <w:next w:val="Default"/>
    <w:pPr>
      <w:spacing w:line="400" w:lineRule="atLeast"/>
    </w:pPr>
    <w:rPr>
      <w:color w:val="auto"/>
    </w:rPr>
  </w:style>
  <w:style w:type="paragraph" w:customStyle="1" w:styleId="CM67">
    <w:name w:val="CM67"/>
    <w:basedOn w:val="Default"/>
    <w:next w:val="Default"/>
    <w:pPr>
      <w:spacing w:line="400" w:lineRule="atLeast"/>
    </w:pPr>
    <w:rPr>
      <w:color w:val="auto"/>
    </w:rPr>
  </w:style>
  <w:style w:type="paragraph" w:customStyle="1" w:styleId="CM122">
    <w:name w:val="CM122"/>
    <w:basedOn w:val="Default"/>
    <w:next w:val="Default"/>
    <w:pPr>
      <w:spacing w:after="800"/>
    </w:pPr>
    <w:rPr>
      <w:color w:val="auto"/>
    </w:rPr>
  </w:style>
  <w:style w:type="paragraph" w:customStyle="1" w:styleId="CM104">
    <w:name w:val="CM104"/>
    <w:basedOn w:val="Default"/>
    <w:next w:val="Default"/>
    <w:pPr>
      <w:spacing w:line="400" w:lineRule="atLeast"/>
    </w:pPr>
    <w:rPr>
      <w:color w:val="auto"/>
    </w:rPr>
  </w:style>
  <w:style w:type="paragraph" w:customStyle="1" w:styleId="CM16">
    <w:name w:val="CM16"/>
    <w:basedOn w:val="Default"/>
    <w:next w:val="Default"/>
    <w:pPr>
      <w:spacing w:line="400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400" w:lineRule="atLeast"/>
    </w:pPr>
    <w:rPr>
      <w:color w:val="auto"/>
    </w:rPr>
  </w:style>
  <w:style w:type="paragraph" w:customStyle="1" w:styleId="CM95">
    <w:name w:val="CM95"/>
    <w:basedOn w:val="Default"/>
    <w:next w:val="Default"/>
    <w:rPr>
      <w:color w:val="auto"/>
    </w:rPr>
  </w:style>
  <w:style w:type="paragraph" w:customStyle="1" w:styleId="CM105">
    <w:name w:val="CM105"/>
    <w:basedOn w:val="Default"/>
    <w:next w:val="Default"/>
    <w:rPr>
      <w:color w:val="auto"/>
    </w:rPr>
  </w:style>
  <w:style w:type="paragraph" w:customStyle="1" w:styleId="CM135">
    <w:name w:val="CM135"/>
    <w:basedOn w:val="Default"/>
    <w:next w:val="Default"/>
    <w:pPr>
      <w:spacing w:after="878"/>
    </w:pPr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13">
    <w:name w:val="CM13"/>
    <w:basedOn w:val="Default"/>
    <w:next w:val="Default"/>
    <w:pPr>
      <w:spacing w:line="400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400" w:lineRule="atLeast"/>
    </w:pPr>
    <w:rPr>
      <w:color w:val="auto"/>
    </w:rPr>
  </w:style>
  <w:style w:type="paragraph" w:customStyle="1" w:styleId="CM65">
    <w:name w:val="CM65"/>
    <w:basedOn w:val="Default"/>
    <w:next w:val="Default"/>
    <w:pPr>
      <w:spacing w:line="400" w:lineRule="atLeast"/>
    </w:pPr>
    <w:rPr>
      <w:color w:val="auto"/>
    </w:rPr>
  </w:style>
  <w:style w:type="paragraph" w:customStyle="1" w:styleId="CM25">
    <w:name w:val="CM25"/>
    <w:basedOn w:val="Default"/>
    <w:next w:val="Default"/>
    <w:pPr>
      <w:spacing w:line="400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400" w:lineRule="atLeast"/>
    </w:pPr>
    <w:rPr>
      <w:color w:val="auto"/>
    </w:rPr>
  </w:style>
  <w:style w:type="paragraph" w:customStyle="1" w:styleId="CM45">
    <w:name w:val="CM45"/>
    <w:basedOn w:val="Default"/>
    <w:next w:val="Default"/>
    <w:pPr>
      <w:spacing w:line="400" w:lineRule="atLeast"/>
    </w:pPr>
    <w:rPr>
      <w:color w:val="auto"/>
    </w:rPr>
  </w:style>
  <w:style w:type="paragraph" w:customStyle="1" w:styleId="CM134">
    <w:name w:val="CM134"/>
    <w:basedOn w:val="Default"/>
    <w:next w:val="Default"/>
    <w:pPr>
      <w:spacing w:after="653"/>
    </w:pPr>
    <w:rPr>
      <w:color w:val="auto"/>
    </w:rPr>
  </w:style>
  <w:style w:type="paragraph" w:customStyle="1" w:styleId="CM132">
    <w:name w:val="CM132"/>
    <w:basedOn w:val="Default"/>
    <w:next w:val="Default"/>
    <w:pPr>
      <w:spacing w:after="480"/>
    </w:pPr>
    <w:rPr>
      <w:color w:val="auto"/>
    </w:rPr>
  </w:style>
  <w:style w:type="paragraph" w:customStyle="1" w:styleId="CM4">
    <w:name w:val="CM4"/>
    <w:basedOn w:val="Default"/>
    <w:next w:val="Default"/>
    <w:pPr>
      <w:spacing w:after="163"/>
    </w:pPr>
    <w:rPr>
      <w:rFonts w:ascii="#b 0# 53# 2d# 47# 6f# 74# 68# 6" w:eastAsia="#b 0# 53# 2d# 47# 6f# 74# 68# 6"/>
      <w:color w:val="auto"/>
    </w:rPr>
  </w:style>
  <w:style w:type="paragraph" w:customStyle="1" w:styleId="CM3">
    <w:name w:val="CM3"/>
    <w:basedOn w:val="Default"/>
    <w:next w:val="Default"/>
    <w:pPr>
      <w:spacing w:line="400" w:lineRule="atLeast"/>
    </w:pPr>
    <w:rPr>
      <w:rFonts w:ascii="#b 0# 53# 2d# 47# 6f# 74# 68# 6" w:eastAsia="#b 0# 53# 2d# 47# 6f# 74# 68# 6"/>
      <w:color w:val="auto"/>
    </w:rPr>
  </w:style>
  <w:style w:type="paragraph" w:customStyle="1" w:styleId="11">
    <w:name w:val="1.1タイトル"/>
    <w:basedOn w:val="a"/>
    <w:pPr>
      <w:ind w:leftChars="67" w:left="141"/>
    </w:pPr>
    <w:rPr>
      <w:rFonts w:ascii="ＭＳ ゴシック" w:eastAsia="ＭＳ ゴシック"/>
      <w:szCs w:val="20"/>
    </w:rPr>
  </w:style>
  <w:style w:type="paragraph" w:styleId="aa">
    <w:name w:val="Plain Text"/>
    <w:basedOn w:val="a"/>
    <w:semiHidden/>
    <w:rPr>
      <w:rFonts w:hAnsi="Courier New"/>
      <w:szCs w:val="20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Body Text Indent"/>
    <w:basedOn w:val="a"/>
    <w:semiHidden/>
    <w:pPr>
      <w:autoSpaceDE w:val="0"/>
      <w:autoSpaceDN w:val="0"/>
      <w:ind w:leftChars="312" w:left="615" w:firstLineChars="98" w:firstLine="193"/>
    </w:pPr>
    <w:rPr>
      <w:rFonts w:hAnsi="ＭＳ 明朝"/>
      <w:szCs w:val="21"/>
    </w:rPr>
  </w:style>
  <w:style w:type="paragraph" w:styleId="Web">
    <w:name w:val="Normal (Web)"/>
    <w:basedOn w:val="a"/>
    <w:uiPriority w:val="99"/>
    <w:semiHidden/>
    <w:unhideWhenUsed/>
    <w:rsid w:val="009009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3D6AB-B38D-48C2-839D-77543B77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Manager/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/>
  <cp:keywords/>
  <dc:description/>
  <cp:lastModifiedBy/>
  <cp:revision>1</cp:revision>
  <cp:lastPrinted>2014-10-25T06:59:00Z</cp:lastPrinted>
  <dcterms:created xsi:type="dcterms:W3CDTF">2018-03-16T08:27:00Z</dcterms:created>
  <dcterms:modified xsi:type="dcterms:W3CDTF">2018-03-16T08:27:00Z</dcterms:modified>
</cp:coreProperties>
</file>